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60"/>
        <w:gridCol w:w="4952"/>
        <w:gridCol w:w="720"/>
        <w:gridCol w:w="577"/>
        <w:gridCol w:w="684"/>
        <w:gridCol w:w="449"/>
        <w:gridCol w:w="715"/>
      </w:tblGrid>
      <w:tr w:rsidR="009108BF" w:rsidTr="00151F7A">
        <w:trPr>
          <w:trHeight w:val="277"/>
        </w:trPr>
        <w:tc>
          <w:tcPr>
            <w:tcW w:w="1260" w:type="dxa"/>
          </w:tcPr>
          <w:p w:rsidR="009108BF" w:rsidRDefault="009108BF" w:rsidP="00151F7A">
            <w:pPr>
              <w:pStyle w:val="TableParagraph"/>
              <w:ind w:left="287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EO- 301</w:t>
            </w:r>
          </w:p>
        </w:tc>
        <w:tc>
          <w:tcPr>
            <w:tcW w:w="4952" w:type="dxa"/>
          </w:tcPr>
          <w:p w:rsidR="009108BF" w:rsidRDefault="009108BF" w:rsidP="00151F7A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SERVICE OPERATIONS MANAGEMENT</w:t>
            </w:r>
          </w:p>
        </w:tc>
        <w:tc>
          <w:tcPr>
            <w:tcW w:w="720" w:type="dxa"/>
          </w:tcPr>
          <w:p w:rsidR="009108BF" w:rsidRDefault="009108BF" w:rsidP="00151F7A">
            <w:pPr>
              <w:pStyle w:val="TableParagraph"/>
              <w:spacing w:line="254" w:lineRule="exact"/>
              <w:ind w:left="62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100</w:t>
            </w:r>
          </w:p>
        </w:tc>
        <w:tc>
          <w:tcPr>
            <w:tcW w:w="577" w:type="dxa"/>
          </w:tcPr>
          <w:p w:rsidR="009108BF" w:rsidRDefault="009108BF" w:rsidP="00151F7A">
            <w:pPr>
              <w:pStyle w:val="TableParagraph"/>
              <w:spacing w:line="254" w:lineRule="exact"/>
              <w:ind w:left="275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4</w:t>
            </w:r>
          </w:p>
        </w:tc>
        <w:tc>
          <w:tcPr>
            <w:tcW w:w="684" w:type="dxa"/>
          </w:tcPr>
          <w:p w:rsidR="009108BF" w:rsidRDefault="009108BF" w:rsidP="00151F7A">
            <w:pPr>
              <w:pStyle w:val="TableParagraph"/>
              <w:spacing w:line="254" w:lineRule="exact"/>
              <w:ind w:left="333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0</w:t>
            </w:r>
          </w:p>
        </w:tc>
        <w:tc>
          <w:tcPr>
            <w:tcW w:w="449" w:type="dxa"/>
          </w:tcPr>
          <w:p w:rsidR="009108BF" w:rsidRDefault="009108BF" w:rsidP="00151F7A">
            <w:pPr>
              <w:pStyle w:val="TableParagraph"/>
              <w:spacing w:line="254" w:lineRule="exact"/>
              <w:ind w:left="213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0</w:t>
            </w:r>
          </w:p>
        </w:tc>
        <w:tc>
          <w:tcPr>
            <w:tcW w:w="715" w:type="dxa"/>
          </w:tcPr>
          <w:p w:rsidR="009108BF" w:rsidRDefault="009108BF" w:rsidP="00151F7A">
            <w:pPr>
              <w:pStyle w:val="TableParagraph"/>
              <w:spacing w:line="254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3</w:t>
            </w:r>
          </w:p>
        </w:tc>
      </w:tr>
    </w:tbl>
    <w:p w:rsidR="009108BF" w:rsidRDefault="009108BF" w:rsidP="009108BF">
      <w:pPr>
        <w:pStyle w:val="BodyText"/>
        <w:spacing w:before="6"/>
        <w:rPr>
          <w:sz w:val="15"/>
        </w:rPr>
      </w:pPr>
    </w:p>
    <w:p w:rsidR="009108BF" w:rsidRDefault="009108BF" w:rsidP="009108BF">
      <w:pPr>
        <w:pStyle w:val="Heading2"/>
        <w:spacing w:before="90"/>
      </w:pPr>
      <w:r>
        <w:rPr>
          <w:color w:val="0D0D0D"/>
        </w:rPr>
        <w:t>UNIT-I:</w:t>
      </w:r>
    </w:p>
    <w:p w:rsidR="009108BF" w:rsidRDefault="009108BF" w:rsidP="009108BF">
      <w:pPr>
        <w:pStyle w:val="BodyText"/>
        <w:ind w:left="118" w:right="1131"/>
        <w:jc w:val="both"/>
      </w:pPr>
      <w:r>
        <w:rPr>
          <w:color w:val="0D0D0D"/>
        </w:rPr>
        <w:t xml:space="preserve">Introduction – Goods </w:t>
      </w:r>
      <w:proofErr w:type="gramStart"/>
      <w:r>
        <w:rPr>
          <w:color w:val="0D0D0D"/>
        </w:rPr>
        <w:t>Vs</w:t>
      </w:r>
      <w:proofErr w:type="gramEnd"/>
      <w:r>
        <w:rPr>
          <w:color w:val="0D0D0D"/>
        </w:rPr>
        <w:t>. Services – Definition of Services – Nature and characteristics of services – Classification of services – Services in Manufacturing Sector – The service-process matrix – Service Strategy – Competitive Service Strategies – Strategic Service Vision Globalization of Services: Service Management in the International Arena.</w:t>
      </w:r>
    </w:p>
    <w:p w:rsidR="009108BF" w:rsidRDefault="009108BF" w:rsidP="009108BF">
      <w:pPr>
        <w:pStyle w:val="BodyText"/>
        <w:spacing w:before="3"/>
      </w:pPr>
    </w:p>
    <w:p w:rsidR="009108BF" w:rsidRDefault="009108BF" w:rsidP="009108BF">
      <w:pPr>
        <w:pStyle w:val="Heading2"/>
      </w:pPr>
      <w:r>
        <w:rPr>
          <w:color w:val="0D0D0D"/>
        </w:rPr>
        <w:t>UNIT-II:</w:t>
      </w:r>
    </w:p>
    <w:p w:rsidR="009108BF" w:rsidRDefault="009108BF" w:rsidP="009108BF">
      <w:pPr>
        <w:pStyle w:val="BodyText"/>
        <w:ind w:left="118" w:right="1132"/>
        <w:jc w:val="both"/>
      </w:pPr>
      <w:r>
        <w:rPr>
          <w:color w:val="0D0D0D"/>
        </w:rPr>
        <w:t>Service Strategy and Competitiveness: Positioning and Marketing of Services -Technology and Its Impact on Services and Their Management - Design and Development of Services and Service</w:t>
      </w:r>
      <w:r>
        <w:rPr>
          <w:color w:val="0D0D0D"/>
          <w:spacing w:val="11"/>
        </w:rPr>
        <w:t xml:space="preserve"> </w:t>
      </w:r>
      <w:r>
        <w:rPr>
          <w:color w:val="0D0D0D"/>
        </w:rPr>
        <w:t>Delivery</w:t>
      </w:r>
      <w:r>
        <w:rPr>
          <w:color w:val="0D0D0D"/>
          <w:spacing w:val="8"/>
        </w:rPr>
        <w:t xml:space="preserve"> </w:t>
      </w:r>
      <w:r>
        <w:rPr>
          <w:color w:val="0D0D0D"/>
        </w:rPr>
        <w:t>Systems.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Service</w:t>
      </w:r>
      <w:r>
        <w:rPr>
          <w:color w:val="0D0D0D"/>
          <w:spacing w:val="11"/>
        </w:rPr>
        <w:t xml:space="preserve"> </w:t>
      </w:r>
      <w:r>
        <w:rPr>
          <w:color w:val="0D0D0D"/>
        </w:rPr>
        <w:t>Design:</w:t>
      </w:r>
      <w:r>
        <w:rPr>
          <w:color w:val="0D0D0D"/>
          <w:spacing w:val="17"/>
        </w:rPr>
        <w:t xml:space="preserve"> </w:t>
      </w:r>
      <w:r>
        <w:rPr>
          <w:color w:val="0D0D0D"/>
        </w:rPr>
        <w:t>Introduction</w:t>
      </w:r>
      <w:r>
        <w:rPr>
          <w:color w:val="0D0D0D"/>
          <w:spacing w:val="13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13"/>
        </w:rPr>
        <w:t xml:space="preserve"> </w:t>
      </w:r>
      <w:r>
        <w:rPr>
          <w:color w:val="0D0D0D"/>
        </w:rPr>
        <w:t>New</w:t>
      </w:r>
      <w:r>
        <w:rPr>
          <w:color w:val="0D0D0D"/>
          <w:spacing w:val="11"/>
        </w:rPr>
        <w:t xml:space="preserve"> </w:t>
      </w:r>
      <w:r>
        <w:rPr>
          <w:color w:val="0D0D0D"/>
        </w:rPr>
        <w:t>service</w:t>
      </w:r>
      <w:r>
        <w:rPr>
          <w:color w:val="0D0D0D"/>
          <w:spacing w:val="12"/>
        </w:rPr>
        <w:t xml:space="preserve"> </w:t>
      </w:r>
      <w:r>
        <w:rPr>
          <w:color w:val="0D0D0D"/>
        </w:rPr>
        <w:t>design</w:t>
      </w:r>
      <w:r>
        <w:rPr>
          <w:color w:val="0D0D0D"/>
          <w:spacing w:val="12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13"/>
        </w:rPr>
        <w:t xml:space="preserve"> </w:t>
      </w:r>
      <w:r>
        <w:rPr>
          <w:color w:val="0D0D0D"/>
        </w:rPr>
        <w:t>development</w:t>
      </w:r>
    </w:p>
    <w:p w:rsidR="009108BF" w:rsidRDefault="009108BF" w:rsidP="009108BF">
      <w:pPr>
        <w:pStyle w:val="ListParagraph"/>
        <w:numPr>
          <w:ilvl w:val="0"/>
          <w:numId w:val="6"/>
        </w:numPr>
        <w:tabs>
          <w:tab w:val="left" w:pos="357"/>
        </w:tabs>
        <w:ind w:right="1131" w:firstLine="0"/>
        <w:jc w:val="both"/>
        <w:rPr>
          <w:color w:val="0D0D0D"/>
          <w:sz w:val="24"/>
        </w:rPr>
      </w:pPr>
      <w:r>
        <w:rPr>
          <w:color w:val="0D0D0D"/>
          <w:sz w:val="24"/>
        </w:rPr>
        <w:t>Design elements – Service system design and delivery process: Classification of Service Processes, Process Structure – Technology in Services – Product/Service Life Cycle on Performance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Objectives.</w:t>
      </w:r>
    </w:p>
    <w:p w:rsidR="009108BF" w:rsidRDefault="009108BF" w:rsidP="009108BF">
      <w:pPr>
        <w:pStyle w:val="BodyText"/>
        <w:spacing w:before="3"/>
      </w:pPr>
    </w:p>
    <w:p w:rsidR="009108BF" w:rsidRDefault="009108BF" w:rsidP="009108BF">
      <w:pPr>
        <w:pStyle w:val="Heading2"/>
      </w:pPr>
      <w:r>
        <w:rPr>
          <w:color w:val="0D0D0D"/>
        </w:rPr>
        <w:t>UNIT III</w:t>
      </w:r>
    </w:p>
    <w:p w:rsidR="009108BF" w:rsidRDefault="009108BF" w:rsidP="009108BF">
      <w:pPr>
        <w:pStyle w:val="BodyText"/>
        <w:ind w:left="118" w:right="1126"/>
        <w:jc w:val="both"/>
      </w:pPr>
      <w:r>
        <w:rPr>
          <w:b/>
          <w:color w:val="0D0D0D"/>
        </w:rPr>
        <w:t xml:space="preserve">Service Quality: </w:t>
      </w:r>
      <w:r>
        <w:rPr>
          <w:color w:val="0D0D0D"/>
        </w:rPr>
        <w:t>Defining Service Quality – Measuring Service Quality: SERVQUAL – Quality Service by Design – Service process control – Quality philosophy and performance excellence – Total Quality Management (TQM) tools: Seven Quality Control (QC) tools</w:t>
      </w:r>
    </w:p>
    <w:p w:rsidR="009108BF" w:rsidRDefault="009108BF" w:rsidP="009108BF">
      <w:pPr>
        <w:pStyle w:val="BodyText"/>
        <w:rPr>
          <w:sz w:val="26"/>
        </w:rPr>
      </w:pPr>
    </w:p>
    <w:p w:rsidR="009108BF" w:rsidRDefault="009108BF" w:rsidP="009108BF">
      <w:pPr>
        <w:pStyle w:val="BodyText"/>
        <w:spacing w:before="2"/>
        <w:rPr>
          <w:sz w:val="22"/>
        </w:rPr>
      </w:pPr>
    </w:p>
    <w:p w:rsidR="009108BF" w:rsidRDefault="009108BF" w:rsidP="009108BF">
      <w:pPr>
        <w:pStyle w:val="Heading2"/>
        <w:spacing w:before="1"/>
      </w:pPr>
      <w:r>
        <w:rPr>
          <w:color w:val="0D0D0D"/>
        </w:rPr>
        <w:t>UNIT-IV</w:t>
      </w:r>
    </w:p>
    <w:p w:rsidR="009108BF" w:rsidRDefault="009108BF" w:rsidP="009108BF">
      <w:pPr>
        <w:pStyle w:val="BodyText"/>
        <w:ind w:left="118" w:right="1128"/>
        <w:jc w:val="both"/>
      </w:pPr>
      <w:r>
        <w:rPr>
          <w:color w:val="0D0D0D"/>
        </w:rPr>
        <w:t>Service Facility: Service Facility Design – Service facility layout: Types, Process Analysis – Facility Location: Decision, Classification, Techniques - Human Resource Development for Services. - Locating Facilities and Designing their Layout. - Service Quality and Continuous Improvement.</w:t>
      </w:r>
    </w:p>
    <w:p w:rsidR="009108BF" w:rsidRDefault="009108BF" w:rsidP="009108BF">
      <w:pPr>
        <w:pStyle w:val="BodyText"/>
      </w:pPr>
    </w:p>
    <w:p w:rsidR="009108BF" w:rsidRDefault="009108BF" w:rsidP="009108BF">
      <w:pPr>
        <w:pStyle w:val="Heading2"/>
      </w:pPr>
      <w:r>
        <w:rPr>
          <w:color w:val="0D0D0D"/>
        </w:rPr>
        <w:t>UNIT-V:</w:t>
      </w:r>
    </w:p>
    <w:p w:rsidR="009108BF" w:rsidRDefault="009108BF" w:rsidP="009108BF">
      <w:pPr>
        <w:pStyle w:val="BodyText"/>
        <w:ind w:left="118" w:right="1129"/>
        <w:jc w:val="both"/>
      </w:pPr>
      <w:r>
        <w:rPr>
          <w:color w:val="0D0D0D"/>
        </w:rPr>
        <w:t xml:space="preserve">Managing Demand </w:t>
      </w:r>
      <w:proofErr w:type="gramStart"/>
      <w:r>
        <w:rPr>
          <w:color w:val="0D0D0D"/>
        </w:rPr>
        <w:t>And</w:t>
      </w:r>
      <w:proofErr w:type="gramEnd"/>
      <w:r>
        <w:rPr>
          <w:color w:val="0D0D0D"/>
        </w:rPr>
        <w:t xml:space="preserve"> Capacity: Managing Demand and Supply in Services- Forecasting Demand – Forecasting methods: Subjective or qualitative, Quantitative – Service Capacity: Factors, Elements Strategies – Service Inventory Management - Service Productivity and Measurement of Performance. - Management of Public and Private Non-profit Service Organizations</w:t>
      </w:r>
      <w:proofErr w:type="gramStart"/>
      <w:r>
        <w:rPr>
          <w:color w:val="0D0D0D"/>
        </w:rPr>
        <w:t>.-</w:t>
      </w:r>
      <w:proofErr w:type="gramEnd"/>
      <w:r>
        <w:rPr>
          <w:color w:val="0D0D0D"/>
        </w:rPr>
        <w:t xml:space="preserve"> Forecasting for Services.</w:t>
      </w:r>
    </w:p>
    <w:p w:rsidR="009108BF" w:rsidRDefault="009108BF" w:rsidP="009108BF">
      <w:pPr>
        <w:pStyle w:val="BodyText"/>
        <w:spacing w:before="2"/>
      </w:pPr>
    </w:p>
    <w:p w:rsidR="009108BF" w:rsidRDefault="009108BF" w:rsidP="009108BF">
      <w:pPr>
        <w:pStyle w:val="Heading2"/>
      </w:pPr>
      <w:r>
        <w:rPr>
          <w:color w:val="0D0D0D"/>
        </w:rPr>
        <w:t>Text books:</w:t>
      </w:r>
    </w:p>
    <w:p w:rsidR="009108BF" w:rsidRDefault="009108BF" w:rsidP="009108BF">
      <w:pPr>
        <w:pStyle w:val="ListParagraph"/>
        <w:numPr>
          <w:ilvl w:val="1"/>
          <w:numId w:val="5"/>
        </w:numPr>
        <w:tabs>
          <w:tab w:val="left" w:pos="839"/>
        </w:tabs>
        <w:ind w:right="1258"/>
        <w:rPr>
          <w:sz w:val="24"/>
        </w:rPr>
      </w:pPr>
      <w:r>
        <w:rPr>
          <w:color w:val="0D0D0D"/>
          <w:sz w:val="24"/>
        </w:rPr>
        <w:t>B. Fitzsimmons, James A., and Mona J. Fitzsimmons, Service Management:</w:t>
      </w:r>
      <w:r>
        <w:rPr>
          <w:color w:val="0D0D0D"/>
          <w:spacing w:val="-18"/>
          <w:sz w:val="24"/>
        </w:rPr>
        <w:t xml:space="preserve"> </w:t>
      </w:r>
      <w:r>
        <w:rPr>
          <w:color w:val="0D0D0D"/>
          <w:sz w:val="24"/>
        </w:rPr>
        <w:t>Operations, Strategy, and Information Technology, 6th Ed., Irwin/McGraw-Hill,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2008.</w:t>
      </w:r>
    </w:p>
    <w:p w:rsidR="009108BF" w:rsidRDefault="009108BF" w:rsidP="009108BF">
      <w:pPr>
        <w:pStyle w:val="BodyText"/>
        <w:spacing w:before="3"/>
      </w:pPr>
    </w:p>
    <w:p w:rsidR="009108BF" w:rsidRDefault="009108BF" w:rsidP="009108BF">
      <w:pPr>
        <w:pStyle w:val="Heading2"/>
      </w:pPr>
      <w:r>
        <w:rPr>
          <w:color w:val="0D0D0D"/>
        </w:rPr>
        <w:t>References:</w:t>
      </w:r>
    </w:p>
    <w:p w:rsidR="009108BF" w:rsidRDefault="009108BF" w:rsidP="009108BF">
      <w:pPr>
        <w:pStyle w:val="ListParagraph"/>
        <w:numPr>
          <w:ilvl w:val="1"/>
          <w:numId w:val="5"/>
        </w:numPr>
        <w:tabs>
          <w:tab w:val="left" w:pos="839"/>
        </w:tabs>
        <w:ind w:right="1313"/>
        <w:rPr>
          <w:sz w:val="24"/>
        </w:rPr>
      </w:pPr>
      <w:proofErr w:type="spellStart"/>
      <w:r>
        <w:rPr>
          <w:b/>
          <w:color w:val="0D0D0D"/>
          <w:sz w:val="24"/>
        </w:rPr>
        <w:t>Cengiz</w:t>
      </w:r>
      <w:proofErr w:type="spellEnd"/>
      <w:r>
        <w:rPr>
          <w:b/>
          <w:color w:val="0D0D0D"/>
          <w:sz w:val="24"/>
        </w:rPr>
        <w:t xml:space="preserve"> </w:t>
      </w:r>
      <w:proofErr w:type="spellStart"/>
      <w:r>
        <w:rPr>
          <w:b/>
          <w:color w:val="0D0D0D"/>
          <w:sz w:val="24"/>
        </w:rPr>
        <w:t>Haksever</w:t>
      </w:r>
      <w:proofErr w:type="spellEnd"/>
      <w:r>
        <w:rPr>
          <w:b/>
          <w:color w:val="0D0D0D"/>
          <w:sz w:val="24"/>
        </w:rPr>
        <w:t xml:space="preserve">, Barry Render, Roberta S. Russell &amp; Robert G. </w:t>
      </w:r>
      <w:proofErr w:type="spellStart"/>
      <w:r>
        <w:rPr>
          <w:b/>
          <w:color w:val="0D0D0D"/>
          <w:sz w:val="24"/>
        </w:rPr>
        <w:t>Murdick</w:t>
      </w:r>
      <w:proofErr w:type="spellEnd"/>
      <w:r>
        <w:rPr>
          <w:b/>
          <w:color w:val="0D0D0D"/>
          <w:sz w:val="24"/>
        </w:rPr>
        <w:t xml:space="preserve">, </w:t>
      </w:r>
      <w:r>
        <w:rPr>
          <w:color w:val="0D0D0D"/>
          <w:sz w:val="24"/>
        </w:rPr>
        <w:t>Service Management and Operations, Pearson – Prentice</w:t>
      </w:r>
      <w:r>
        <w:rPr>
          <w:color w:val="0D0D0D"/>
          <w:spacing w:val="2"/>
          <w:sz w:val="24"/>
        </w:rPr>
        <w:t xml:space="preserve"> </w:t>
      </w:r>
      <w:r>
        <w:rPr>
          <w:color w:val="0D0D0D"/>
          <w:sz w:val="24"/>
        </w:rPr>
        <w:t>Hall.</w:t>
      </w:r>
    </w:p>
    <w:p w:rsidR="009108BF" w:rsidRDefault="009108BF" w:rsidP="009108BF">
      <w:pPr>
        <w:pStyle w:val="ListParagraph"/>
        <w:numPr>
          <w:ilvl w:val="1"/>
          <w:numId w:val="5"/>
        </w:numPr>
        <w:tabs>
          <w:tab w:val="left" w:pos="839"/>
        </w:tabs>
        <w:ind w:right="1769"/>
        <w:rPr>
          <w:sz w:val="24"/>
        </w:rPr>
      </w:pPr>
      <w:r>
        <w:rPr>
          <w:color w:val="0D0D0D"/>
          <w:sz w:val="24"/>
        </w:rPr>
        <w:t xml:space="preserve">C. </w:t>
      </w:r>
      <w:proofErr w:type="spellStart"/>
      <w:r>
        <w:rPr>
          <w:color w:val="0D0D0D"/>
          <w:sz w:val="24"/>
        </w:rPr>
        <w:t>Haksever</w:t>
      </w:r>
      <w:proofErr w:type="spellEnd"/>
      <w:r>
        <w:rPr>
          <w:color w:val="0D0D0D"/>
          <w:sz w:val="24"/>
        </w:rPr>
        <w:t xml:space="preserve">, Render B., </w:t>
      </w:r>
      <w:proofErr w:type="spellStart"/>
      <w:r>
        <w:rPr>
          <w:color w:val="0D0D0D"/>
          <w:sz w:val="24"/>
        </w:rPr>
        <w:t>Russel</w:t>
      </w:r>
      <w:proofErr w:type="spellEnd"/>
      <w:r>
        <w:rPr>
          <w:color w:val="0D0D0D"/>
          <w:sz w:val="24"/>
        </w:rPr>
        <w:t xml:space="preserve"> S. R. and </w:t>
      </w:r>
      <w:proofErr w:type="spellStart"/>
      <w:r>
        <w:rPr>
          <w:color w:val="0D0D0D"/>
          <w:sz w:val="24"/>
        </w:rPr>
        <w:t>Murdick</w:t>
      </w:r>
      <w:proofErr w:type="spellEnd"/>
      <w:r>
        <w:rPr>
          <w:color w:val="0D0D0D"/>
          <w:sz w:val="24"/>
        </w:rPr>
        <w:t xml:space="preserve"> R. G., Service Management and Operations, 2nd Ed., Prentice Hall,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2007.</w:t>
      </w:r>
    </w:p>
    <w:p w:rsidR="009108BF" w:rsidRDefault="009108BF" w:rsidP="009108BF">
      <w:pPr>
        <w:pStyle w:val="ListParagraph"/>
        <w:numPr>
          <w:ilvl w:val="1"/>
          <w:numId w:val="5"/>
        </w:numPr>
        <w:tabs>
          <w:tab w:val="left" w:pos="839"/>
        </w:tabs>
        <w:ind w:right="1291"/>
        <w:rPr>
          <w:sz w:val="24"/>
        </w:rPr>
      </w:pPr>
      <w:r>
        <w:rPr>
          <w:color w:val="0D0D0D"/>
          <w:sz w:val="24"/>
        </w:rPr>
        <w:t>2. Robert Johnston, Graham Clark. Service Operations Management: Improving Service Delivery, Prentice Hall, 2012.</w:t>
      </w:r>
    </w:p>
    <w:p w:rsidR="009108BF" w:rsidRDefault="009108BF" w:rsidP="009108BF">
      <w:pPr>
        <w:rPr>
          <w:sz w:val="24"/>
        </w:rPr>
        <w:sectPr w:rsidR="009108BF">
          <w:pgSz w:w="11910" w:h="16840"/>
          <w:pgMar w:top="1260" w:right="0" w:bottom="280" w:left="1300" w:header="720" w:footer="720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60"/>
        <w:gridCol w:w="4952"/>
        <w:gridCol w:w="720"/>
        <w:gridCol w:w="577"/>
        <w:gridCol w:w="684"/>
        <w:gridCol w:w="449"/>
        <w:gridCol w:w="715"/>
      </w:tblGrid>
      <w:tr w:rsidR="009108BF" w:rsidTr="00151F7A">
        <w:trPr>
          <w:trHeight w:val="277"/>
        </w:trPr>
        <w:tc>
          <w:tcPr>
            <w:tcW w:w="1260" w:type="dxa"/>
          </w:tcPr>
          <w:p w:rsidR="009108BF" w:rsidRDefault="009108BF" w:rsidP="00151F7A">
            <w:pPr>
              <w:pStyle w:val="TableParagraph"/>
              <w:ind w:left="287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lastRenderedPageBreak/>
              <w:t>EO- 302</w:t>
            </w:r>
          </w:p>
        </w:tc>
        <w:tc>
          <w:tcPr>
            <w:tcW w:w="4952" w:type="dxa"/>
          </w:tcPr>
          <w:p w:rsidR="009108BF" w:rsidRDefault="009108BF" w:rsidP="00151F7A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QUALITY TOOLKIT FOR MANAGERS</w:t>
            </w:r>
          </w:p>
        </w:tc>
        <w:tc>
          <w:tcPr>
            <w:tcW w:w="720" w:type="dxa"/>
          </w:tcPr>
          <w:p w:rsidR="009108BF" w:rsidRDefault="009108BF" w:rsidP="00151F7A">
            <w:pPr>
              <w:pStyle w:val="TableParagraph"/>
              <w:spacing w:line="254" w:lineRule="exact"/>
              <w:ind w:left="62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100</w:t>
            </w:r>
          </w:p>
        </w:tc>
        <w:tc>
          <w:tcPr>
            <w:tcW w:w="577" w:type="dxa"/>
          </w:tcPr>
          <w:p w:rsidR="009108BF" w:rsidRDefault="009108BF" w:rsidP="00151F7A">
            <w:pPr>
              <w:pStyle w:val="TableParagraph"/>
              <w:spacing w:line="254" w:lineRule="exact"/>
              <w:ind w:left="275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4</w:t>
            </w:r>
          </w:p>
        </w:tc>
        <w:tc>
          <w:tcPr>
            <w:tcW w:w="684" w:type="dxa"/>
          </w:tcPr>
          <w:p w:rsidR="009108BF" w:rsidRDefault="009108BF" w:rsidP="00151F7A">
            <w:pPr>
              <w:pStyle w:val="TableParagraph"/>
              <w:spacing w:line="254" w:lineRule="exact"/>
              <w:ind w:left="333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0</w:t>
            </w:r>
          </w:p>
        </w:tc>
        <w:tc>
          <w:tcPr>
            <w:tcW w:w="449" w:type="dxa"/>
          </w:tcPr>
          <w:p w:rsidR="009108BF" w:rsidRDefault="009108BF" w:rsidP="00151F7A">
            <w:pPr>
              <w:pStyle w:val="TableParagraph"/>
              <w:spacing w:line="254" w:lineRule="exact"/>
              <w:ind w:left="213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0</w:t>
            </w:r>
          </w:p>
        </w:tc>
        <w:tc>
          <w:tcPr>
            <w:tcW w:w="715" w:type="dxa"/>
          </w:tcPr>
          <w:p w:rsidR="009108BF" w:rsidRDefault="009108BF" w:rsidP="00151F7A">
            <w:pPr>
              <w:pStyle w:val="TableParagraph"/>
              <w:spacing w:line="254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3</w:t>
            </w:r>
          </w:p>
        </w:tc>
      </w:tr>
    </w:tbl>
    <w:p w:rsidR="009108BF" w:rsidRDefault="009108BF" w:rsidP="009108BF">
      <w:pPr>
        <w:pStyle w:val="BodyText"/>
        <w:spacing w:before="8"/>
        <w:rPr>
          <w:sz w:val="15"/>
        </w:rPr>
      </w:pPr>
    </w:p>
    <w:p w:rsidR="009108BF" w:rsidRDefault="009108BF" w:rsidP="009108BF">
      <w:pPr>
        <w:spacing w:before="90" w:line="262" w:lineRule="exact"/>
        <w:ind w:left="118"/>
        <w:rPr>
          <w:b/>
          <w:sz w:val="23"/>
        </w:rPr>
      </w:pPr>
      <w:r>
        <w:rPr>
          <w:b/>
          <w:color w:val="0D0D0D"/>
          <w:sz w:val="23"/>
        </w:rPr>
        <w:t>UNIT I</w:t>
      </w:r>
    </w:p>
    <w:p w:rsidR="009108BF" w:rsidRDefault="009108BF" w:rsidP="009108BF">
      <w:pPr>
        <w:ind w:left="118" w:right="1127"/>
        <w:jc w:val="both"/>
        <w:rPr>
          <w:sz w:val="23"/>
        </w:rPr>
      </w:pPr>
      <w:r>
        <w:rPr>
          <w:b/>
          <w:color w:val="0D0D0D"/>
          <w:sz w:val="23"/>
        </w:rPr>
        <w:t xml:space="preserve">Introduction: </w:t>
      </w:r>
      <w:r>
        <w:rPr>
          <w:color w:val="0D0D0D"/>
          <w:sz w:val="23"/>
        </w:rPr>
        <w:t xml:space="preserve">Evolution of Quality – Quality Definition and Contributions by Deming, </w:t>
      </w:r>
      <w:proofErr w:type="spellStart"/>
      <w:r>
        <w:rPr>
          <w:color w:val="0D0D0D"/>
          <w:sz w:val="23"/>
        </w:rPr>
        <w:t>Juran</w:t>
      </w:r>
      <w:proofErr w:type="spellEnd"/>
      <w:r>
        <w:rPr>
          <w:color w:val="0D0D0D"/>
          <w:sz w:val="23"/>
        </w:rPr>
        <w:t xml:space="preserve">, Crosby, </w:t>
      </w:r>
      <w:proofErr w:type="spellStart"/>
      <w:r>
        <w:rPr>
          <w:color w:val="0D0D0D"/>
          <w:sz w:val="23"/>
        </w:rPr>
        <w:t>Feiganbaum</w:t>
      </w:r>
      <w:proofErr w:type="spellEnd"/>
      <w:r>
        <w:rPr>
          <w:color w:val="0D0D0D"/>
          <w:sz w:val="23"/>
        </w:rPr>
        <w:t>, Ishikawa and Taguchi – Definition of quality management – Quality management Framework – Barriers or Obstacles for implementation of quality management – Cost of</w:t>
      </w:r>
      <w:r>
        <w:rPr>
          <w:color w:val="0D0D0D"/>
          <w:spacing w:val="-3"/>
          <w:sz w:val="23"/>
        </w:rPr>
        <w:t xml:space="preserve"> </w:t>
      </w:r>
      <w:r>
        <w:rPr>
          <w:color w:val="0D0D0D"/>
          <w:sz w:val="23"/>
        </w:rPr>
        <w:t>Quality</w:t>
      </w:r>
    </w:p>
    <w:p w:rsidR="009108BF" w:rsidRDefault="009108BF" w:rsidP="009108BF">
      <w:pPr>
        <w:pStyle w:val="BodyText"/>
        <w:spacing w:before="3"/>
      </w:pPr>
    </w:p>
    <w:p w:rsidR="009108BF" w:rsidRDefault="009108BF" w:rsidP="009108BF">
      <w:pPr>
        <w:spacing w:line="262" w:lineRule="exact"/>
        <w:ind w:left="118"/>
        <w:rPr>
          <w:b/>
          <w:sz w:val="23"/>
        </w:rPr>
      </w:pPr>
      <w:r>
        <w:rPr>
          <w:b/>
          <w:color w:val="0D0D0D"/>
          <w:sz w:val="23"/>
        </w:rPr>
        <w:t>UNIT II</w:t>
      </w:r>
    </w:p>
    <w:p w:rsidR="009108BF" w:rsidRDefault="009108BF" w:rsidP="009108BF">
      <w:pPr>
        <w:ind w:left="118" w:right="1127"/>
        <w:jc w:val="both"/>
        <w:rPr>
          <w:sz w:val="23"/>
        </w:rPr>
      </w:pPr>
      <w:r>
        <w:rPr>
          <w:color w:val="0D0D0D"/>
          <w:sz w:val="23"/>
        </w:rPr>
        <w:t>Quality Management Systems: Introduction – Benefits of ISO Registration – ISO 9000 series of Standards – ISO 9001 Requirements – Implementation – Documentation – Writing the Documents – Quality Auditing</w:t>
      </w:r>
    </w:p>
    <w:p w:rsidR="009108BF" w:rsidRDefault="009108BF" w:rsidP="009108BF">
      <w:pPr>
        <w:pStyle w:val="BodyText"/>
        <w:spacing w:before="1"/>
      </w:pPr>
    </w:p>
    <w:p w:rsidR="009108BF" w:rsidRDefault="009108BF" w:rsidP="009108BF">
      <w:pPr>
        <w:spacing w:line="263" w:lineRule="exact"/>
        <w:ind w:left="118"/>
        <w:rPr>
          <w:b/>
          <w:sz w:val="23"/>
        </w:rPr>
      </w:pPr>
      <w:r>
        <w:rPr>
          <w:b/>
          <w:color w:val="0D0D0D"/>
          <w:sz w:val="23"/>
        </w:rPr>
        <w:t>UNIT III</w:t>
      </w:r>
    </w:p>
    <w:p w:rsidR="009108BF" w:rsidRDefault="009108BF" w:rsidP="009108BF">
      <w:pPr>
        <w:ind w:left="118" w:right="1128"/>
        <w:jc w:val="both"/>
        <w:rPr>
          <w:sz w:val="23"/>
        </w:rPr>
      </w:pPr>
      <w:r>
        <w:rPr>
          <w:color w:val="0D0D0D"/>
          <w:sz w:val="23"/>
        </w:rPr>
        <w:t xml:space="preserve">Statistical Process Control: Introduction – Pareto Analysis – Cause and Effect Diagram – Checklist or </w:t>
      </w:r>
      <w:proofErr w:type="spellStart"/>
      <w:r>
        <w:rPr>
          <w:color w:val="0D0D0D"/>
          <w:sz w:val="23"/>
        </w:rPr>
        <w:t>Checksheet</w:t>
      </w:r>
      <w:proofErr w:type="spellEnd"/>
      <w:r>
        <w:rPr>
          <w:color w:val="0D0D0D"/>
          <w:sz w:val="23"/>
        </w:rPr>
        <w:t xml:space="preserve"> – Process Flow Chart – His gram – Scatter Diagram – Statistical Fundamentals such as Mean and Standard deviation – Chance and Assignable Causes – Control Charts for Variables – Process Capability Analysis such as C</w:t>
      </w:r>
      <w:r>
        <w:rPr>
          <w:color w:val="0D0D0D"/>
          <w:sz w:val="16"/>
        </w:rPr>
        <w:t xml:space="preserve">p </w:t>
      </w:r>
      <w:r>
        <w:rPr>
          <w:color w:val="0D0D0D"/>
          <w:sz w:val="23"/>
        </w:rPr>
        <w:t xml:space="preserve">and </w:t>
      </w:r>
      <w:proofErr w:type="spellStart"/>
      <w:r>
        <w:rPr>
          <w:color w:val="0D0D0D"/>
          <w:sz w:val="23"/>
        </w:rPr>
        <w:t>C</w:t>
      </w:r>
      <w:r>
        <w:rPr>
          <w:color w:val="0D0D0D"/>
          <w:sz w:val="16"/>
        </w:rPr>
        <w:t>pk</w:t>
      </w:r>
      <w:proofErr w:type="spellEnd"/>
      <w:r>
        <w:rPr>
          <w:color w:val="0D0D0D"/>
          <w:sz w:val="23"/>
        </w:rPr>
        <w:t>– Control Charts for</w:t>
      </w:r>
      <w:r>
        <w:rPr>
          <w:color w:val="0D0D0D"/>
          <w:spacing w:val="-11"/>
          <w:sz w:val="23"/>
        </w:rPr>
        <w:t xml:space="preserve"> </w:t>
      </w:r>
      <w:r>
        <w:rPr>
          <w:color w:val="0D0D0D"/>
          <w:sz w:val="23"/>
        </w:rPr>
        <w:t>Attributes.</w:t>
      </w:r>
    </w:p>
    <w:p w:rsidR="009108BF" w:rsidRDefault="009108BF" w:rsidP="009108BF">
      <w:pPr>
        <w:pStyle w:val="BodyText"/>
      </w:pPr>
    </w:p>
    <w:p w:rsidR="009108BF" w:rsidRDefault="009108BF" w:rsidP="009108BF">
      <w:pPr>
        <w:pStyle w:val="Heading2"/>
      </w:pPr>
      <w:r>
        <w:rPr>
          <w:color w:val="0D0D0D"/>
        </w:rPr>
        <w:t>UNIT IV</w:t>
      </w:r>
    </w:p>
    <w:p w:rsidR="009108BF" w:rsidRDefault="009108BF" w:rsidP="009108BF">
      <w:pPr>
        <w:spacing w:line="242" w:lineRule="auto"/>
        <w:ind w:left="118" w:right="1131"/>
        <w:jc w:val="both"/>
        <w:rPr>
          <w:sz w:val="23"/>
        </w:rPr>
      </w:pPr>
      <w:r>
        <w:rPr>
          <w:color w:val="0D0D0D"/>
          <w:sz w:val="24"/>
        </w:rPr>
        <w:t xml:space="preserve">Tools </w:t>
      </w:r>
      <w:proofErr w:type="gramStart"/>
      <w:r>
        <w:rPr>
          <w:color w:val="0D0D0D"/>
          <w:sz w:val="24"/>
        </w:rPr>
        <w:t>And</w:t>
      </w:r>
      <w:proofErr w:type="gramEnd"/>
      <w:r>
        <w:rPr>
          <w:color w:val="0D0D0D"/>
          <w:sz w:val="24"/>
        </w:rPr>
        <w:t xml:space="preserve"> Techniques: </w:t>
      </w:r>
      <w:r>
        <w:rPr>
          <w:color w:val="0D0D0D"/>
          <w:sz w:val="23"/>
        </w:rPr>
        <w:t>Plan-Do-Check-Act (PDCA) Cycle – Quality Circles – Seven Management tools – Benchmarking – Quality Function Deployment (QFD) – Failure Mode and Effect Analysis (FMEA) – Taguchi Method</w:t>
      </w:r>
    </w:p>
    <w:p w:rsidR="009108BF" w:rsidRDefault="009108BF" w:rsidP="009108BF">
      <w:pPr>
        <w:pStyle w:val="BodyText"/>
        <w:spacing w:before="7"/>
        <w:rPr>
          <w:sz w:val="23"/>
        </w:rPr>
      </w:pPr>
    </w:p>
    <w:p w:rsidR="009108BF" w:rsidRDefault="009108BF" w:rsidP="009108BF">
      <w:pPr>
        <w:pStyle w:val="Heading2"/>
      </w:pPr>
      <w:r>
        <w:rPr>
          <w:color w:val="0D0D0D"/>
        </w:rPr>
        <w:t>UNIT V</w:t>
      </w:r>
    </w:p>
    <w:p w:rsidR="009108BF" w:rsidRDefault="009108BF" w:rsidP="009108BF">
      <w:pPr>
        <w:spacing w:line="242" w:lineRule="auto"/>
        <w:ind w:left="118" w:right="1131"/>
        <w:jc w:val="both"/>
        <w:rPr>
          <w:sz w:val="23"/>
        </w:rPr>
      </w:pPr>
      <w:r>
        <w:rPr>
          <w:color w:val="0D0D0D"/>
          <w:sz w:val="24"/>
        </w:rPr>
        <w:t xml:space="preserve">SIX SIGMA: </w:t>
      </w:r>
      <w:r>
        <w:rPr>
          <w:color w:val="0D0D0D"/>
          <w:sz w:val="23"/>
        </w:rPr>
        <w:t>Evolution – TQM vs. Six Sigma – What is Six Sigma – Six Sigma methodologies Such as DMAIC, DFSS – Six Sigma Belts.</w:t>
      </w:r>
    </w:p>
    <w:p w:rsidR="009108BF" w:rsidRDefault="009108BF" w:rsidP="009108BF">
      <w:pPr>
        <w:pStyle w:val="BodyText"/>
        <w:spacing w:before="10"/>
        <w:rPr>
          <w:sz w:val="23"/>
        </w:rPr>
      </w:pPr>
    </w:p>
    <w:p w:rsidR="009108BF" w:rsidRDefault="009108BF" w:rsidP="009108BF">
      <w:pPr>
        <w:ind w:left="118"/>
        <w:jc w:val="both"/>
        <w:rPr>
          <w:b/>
          <w:sz w:val="23"/>
        </w:rPr>
      </w:pPr>
      <w:r>
        <w:rPr>
          <w:b/>
          <w:color w:val="0D0D0D"/>
          <w:sz w:val="23"/>
        </w:rPr>
        <w:t>TEXT BOOKS</w:t>
      </w:r>
    </w:p>
    <w:p w:rsidR="009108BF" w:rsidRDefault="009108BF" w:rsidP="009108BF">
      <w:pPr>
        <w:pStyle w:val="BodyText"/>
        <w:spacing w:before="5"/>
        <w:rPr>
          <w:b/>
          <w:sz w:val="23"/>
        </w:rPr>
      </w:pPr>
    </w:p>
    <w:p w:rsidR="009108BF" w:rsidRDefault="009108BF" w:rsidP="009108BF">
      <w:pPr>
        <w:pStyle w:val="ListParagraph"/>
        <w:numPr>
          <w:ilvl w:val="0"/>
          <w:numId w:val="4"/>
        </w:numPr>
        <w:tabs>
          <w:tab w:val="left" w:pos="839"/>
        </w:tabs>
        <w:ind w:right="1135"/>
        <w:rPr>
          <w:color w:val="0D0D0D"/>
          <w:sz w:val="24"/>
        </w:rPr>
      </w:pPr>
      <w:proofErr w:type="spellStart"/>
      <w:r>
        <w:rPr>
          <w:color w:val="0D0D0D"/>
          <w:sz w:val="24"/>
        </w:rPr>
        <w:t>Besterfiled</w:t>
      </w:r>
      <w:proofErr w:type="spellEnd"/>
      <w:r>
        <w:rPr>
          <w:color w:val="0D0D0D"/>
          <w:sz w:val="24"/>
        </w:rPr>
        <w:t>, et al., Total Quality Management, Pearson Education Asia, 3rd Edition, 2006.</w:t>
      </w:r>
    </w:p>
    <w:p w:rsidR="009108BF" w:rsidRDefault="009108BF" w:rsidP="009108BF">
      <w:pPr>
        <w:pStyle w:val="ListParagraph"/>
        <w:numPr>
          <w:ilvl w:val="0"/>
          <w:numId w:val="4"/>
        </w:numPr>
        <w:tabs>
          <w:tab w:val="left" w:pos="839"/>
        </w:tabs>
        <w:spacing w:before="2"/>
        <w:ind w:hanging="361"/>
        <w:rPr>
          <w:color w:val="0D0D0D"/>
          <w:sz w:val="23"/>
        </w:rPr>
      </w:pPr>
      <w:proofErr w:type="spellStart"/>
      <w:r>
        <w:rPr>
          <w:color w:val="0D0D0D"/>
          <w:sz w:val="23"/>
        </w:rPr>
        <w:t>Suganthi</w:t>
      </w:r>
      <w:proofErr w:type="spellEnd"/>
      <w:r>
        <w:rPr>
          <w:color w:val="0D0D0D"/>
          <w:sz w:val="23"/>
        </w:rPr>
        <w:t>, L. and Samuel, A., Total Quality Management, Prentice Hall (India) Pvt.</w:t>
      </w:r>
      <w:r>
        <w:rPr>
          <w:color w:val="0D0D0D"/>
          <w:spacing w:val="-17"/>
          <w:sz w:val="23"/>
        </w:rPr>
        <w:t xml:space="preserve"> </w:t>
      </w:r>
      <w:r>
        <w:rPr>
          <w:color w:val="0D0D0D"/>
          <w:sz w:val="23"/>
        </w:rPr>
        <w:t>Ltd.</w:t>
      </w:r>
    </w:p>
    <w:p w:rsidR="009108BF" w:rsidRDefault="009108BF" w:rsidP="009108BF">
      <w:pPr>
        <w:pStyle w:val="BodyText"/>
        <w:spacing w:before="6"/>
        <w:rPr>
          <w:sz w:val="23"/>
        </w:rPr>
      </w:pPr>
    </w:p>
    <w:p w:rsidR="009108BF" w:rsidRDefault="009108BF" w:rsidP="009108BF">
      <w:pPr>
        <w:ind w:left="118"/>
        <w:jc w:val="both"/>
        <w:rPr>
          <w:b/>
          <w:sz w:val="23"/>
        </w:rPr>
      </w:pPr>
      <w:r>
        <w:rPr>
          <w:b/>
          <w:color w:val="0D0D0D"/>
          <w:sz w:val="23"/>
        </w:rPr>
        <w:t>REFERENCE BOOKS</w:t>
      </w:r>
    </w:p>
    <w:p w:rsidR="009108BF" w:rsidRDefault="009108BF" w:rsidP="009108BF">
      <w:pPr>
        <w:pStyle w:val="BodyText"/>
        <w:spacing w:before="6"/>
        <w:rPr>
          <w:b/>
          <w:sz w:val="23"/>
        </w:rPr>
      </w:pPr>
    </w:p>
    <w:p w:rsidR="009108BF" w:rsidRDefault="009108BF" w:rsidP="009108BF">
      <w:pPr>
        <w:pStyle w:val="ListParagraph"/>
        <w:numPr>
          <w:ilvl w:val="0"/>
          <w:numId w:val="3"/>
        </w:numPr>
        <w:tabs>
          <w:tab w:val="left" w:pos="839"/>
        </w:tabs>
        <w:spacing w:before="1"/>
        <w:ind w:right="1140"/>
        <w:rPr>
          <w:sz w:val="23"/>
        </w:rPr>
      </w:pPr>
      <w:r>
        <w:rPr>
          <w:color w:val="0D0D0D"/>
          <w:sz w:val="23"/>
        </w:rPr>
        <w:t>Evans, J.R. and Lindsay, W. M., The Management and Control of Quality, 6th Edition, South-Western (Thomson Learning),</w:t>
      </w:r>
      <w:r>
        <w:rPr>
          <w:color w:val="0D0D0D"/>
          <w:spacing w:val="-4"/>
          <w:sz w:val="23"/>
        </w:rPr>
        <w:t xml:space="preserve"> </w:t>
      </w:r>
      <w:r>
        <w:rPr>
          <w:color w:val="0D0D0D"/>
          <w:sz w:val="23"/>
        </w:rPr>
        <w:t>2005.</w:t>
      </w:r>
    </w:p>
    <w:p w:rsidR="009108BF" w:rsidRDefault="009108BF" w:rsidP="009108BF">
      <w:pPr>
        <w:pStyle w:val="ListParagraph"/>
        <w:numPr>
          <w:ilvl w:val="0"/>
          <w:numId w:val="3"/>
        </w:numPr>
        <w:tabs>
          <w:tab w:val="left" w:pos="839"/>
        </w:tabs>
        <w:ind w:right="1132"/>
        <w:rPr>
          <w:sz w:val="23"/>
        </w:rPr>
      </w:pPr>
      <w:r>
        <w:rPr>
          <w:color w:val="0D0D0D"/>
          <w:sz w:val="23"/>
        </w:rPr>
        <w:t>Oakland, J.S., TQM – Text with Cases, Butterworth – Heinemann Ltd., Oxford, 3rd Edition, 2006.</w:t>
      </w:r>
    </w:p>
    <w:p w:rsidR="009108BF" w:rsidRDefault="009108BF" w:rsidP="009108BF">
      <w:pPr>
        <w:rPr>
          <w:sz w:val="23"/>
        </w:rPr>
        <w:sectPr w:rsidR="009108BF">
          <w:pgSz w:w="11910" w:h="16840"/>
          <w:pgMar w:top="1260" w:right="0" w:bottom="280" w:left="1300" w:header="720" w:footer="720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60"/>
        <w:gridCol w:w="4952"/>
        <w:gridCol w:w="720"/>
        <w:gridCol w:w="577"/>
        <w:gridCol w:w="684"/>
        <w:gridCol w:w="449"/>
        <w:gridCol w:w="715"/>
      </w:tblGrid>
      <w:tr w:rsidR="009108BF" w:rsidTr="00151F7A">
        <w:trPr>
          <w:trHeight w:val="277"/>
        </w:trPr>
        <w:tc>
          <w:tcPr>
            <w:tcW w:w="1260" w:type="dxa"/>
          </w:tcPr>
          <w:p w:rsidR="009108BF" w:rsidRDefault="009108BF" w:rsidP="00151F7A">
            <w:pPr>
              <w:pStyle w:val="TableParagraph"/>
              <w:ind w:left="287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lastRenderedPageBreak/>
              <w:t>EO- 303</w:t>
            </w:r>
          </w:p>
        </w:tc>
        <w:tc>
          <w:tcPr>
            <w:tcW w:w="4952" w:type="dxa"/>
          </w:tcPr>
          <w:p w:rsidR="009108BF" w:rsidRDefault="009108BF" w:rsidP="00151F7A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Pricing and Revenue Management</w:t>
            </w:r>
          </w:p>
        </w:tc>
        <w:tc>
          <w:tcPr>
            <w:tcW w:w="720" w:type="dxa"/>
          </w:tcPr>
          <w:p w:rsidR="009108BF" w:rsidRDefault="009108BF" w:rsidP="00151F7A">
            <w:pPr>
              <w:pStyle w:val="TableParagraph"/>
              <w:spacing w:line="254" w:lineRule="exact"/>
              <w:ind w:left="62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100</w:t>
            </w:r>
          </w:p>
        </w:tc>
        <w:tc>
          <w:tcPr>
            <w:tcW w:w="577" w:type="dxa"/>
          </w:tcPr>
          <w:p w:rsidR="009108BF" w:rsidRDefault="009108BF" w:rsidP="00151F7A">
            <w:pPr>
              <w:pStyle w:val="TableParagraph"/>
              <w:spacing w:line="254" w:lineRule="exact"/>
              <w:ind w:left="275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4</w:t>
            </w:r>
          </w:p>
        </w:tc>
        <w:tc>
          <w:tcPr>
            <w:tcW w:w="684" w:type="dxa"/>
          </w:tcPr>
          <w:p w:rsidR="009108BF" w:rsidRDefault="009108BF" w:rsidP="00151F7A">
            <w:pPr>
              <w:pStyle w:val="TableParagraph"/>
              <w:spacing w:line="254" w:lineRule="exact"/>
              <w:ind w:left="333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0</w:t>
            </w:r>
          </w:p>
        </w:tc>
        <w:tc>
          <w:tcPr>
            <w:tcW w:w="449" w:type="dxa"/>
          </w:tcPr>
          <w:p w:rsidR="009108BF" w:rsidRDefault="009108BF" w:rsidP="00151F7A">
            <w:pPr>
              <w:pStyle w:val="TableParagraph"/>
              <w:spacing w:line="254" w:lineRule="exact"/>
              <w:ind w:left="213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0</w:t>
            </w:r>
          </w:p>
        </w:tc>
        <w:tc>
          <w:tcPr>
            <w:tcW w:w="715" w:type="dxa"/>
          </w:tcPr>
          <w:p w:rsidR="009108BF" w:rsidRDefault="009108BF" w:rsidP="00151F7A">
            <w:pPr>
              <w:pStyle w:val="TableParagraph"/>
              <w:spacing w:line="254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3</w:t>
            </w:r>
          </w:p>
        </w:tc>
      </w:tr>
    </w:tbl>
    <w:p w:rsidR="009108BF" w:rsidRDefault="009108BF" w:rsidP="009108BF">
      <w:pPr>
        <w:pStyle w:val="BodyText"/>
        <w:spacing w:before="6"/>
        <w:rPr>
          <w:sz w:val="15"/>
        </w:rPr>
      </w:pPr>
    </w:p>
    <w:p w:rsidR="009108BF" w:rsidRDefault="009108BF" w:rsidP="009108BF">
      <w:pPr>
        <w:pStyle w:val="Heading2"/>
        <w:spacing w:before="90"/>
      </w:pPr>
      <w:r>
        <w:rPr>
          <w:color w:val="0D0D0D"/>
        </w:rPr>
        <w:t>UNIT I</w:t>
      </w:r>
    </w:p>
    <w:p w:rsidR="009108BF" w:rsidRDefault="009108BF" w:rsidP="009108BF">
      <w:pPr>
        <w:pStyle w:val="BodyText"/>
        <w:ind w:left="118" w:right="1133"/>
        <w:jc w:val="both"/>
      </w:pPr>
      <w:r>
        <w:rPr>
          <w:color w:val="0D0D0D"/>
        </w:rPr>
        <w:t xml:space="preserve">Pricing and Revenue management: introduction, </w:t>
      </w:r>
      <w:r w:rsidR="0089207E">
        <w:rPr>
          <w:color w:val="0D0D0D"/>
        </w:rPr>
        <w:t xml:space="preserve">objectives, scope of pricing and revenue management </w:t>
      </w:r>
      <w:r>
        <w:rPr>
          <w:color w:val="0D0D0D"/>
        </w:rPr>
        <w:t>– Role of Revenue Management – multiple customers management in revenue management.</w:t>
      </w:r>
    </w:p>
    <w:p w:rsidR="009108BF" w:rsidRDefault="009108BF" w:rsidP="009108BF">
      <w:pPr>
        <w:pStyle w:val="BodyText"/>
        <w:spacing w:before="3"/>
      </w:pPr>
    </w:p>
    <w:p w:rsidR="009108BF" w:rsidRDefault="009108BF" w:rsidP="009108BF">
      <w:pPr>
        <w:pStyle w:val="Heading2"/>
      </w:pPr>
      <w:r>
        <w:rPr>
          <w:color w:val="0D0D0D"/>
        </w:rPr>
        <w:t>UNIT II</w:t>
      </w:r>
    </w:p>
    <w:p w:rsidR="009108BF" w:rsidRDefault="009108BF" w:rsidP="009108BF">
      <w:pPr>
        <w:pStyle w:val="BodyText"/>
        <w:ind w:left="118" w:right="1129"/>
        <w:jc w:val="both"/>
      </w:pPr>
      <w:r>
        <w:rPr>
          <w:color w:val="0D0D0D"/>
        </w:rPr>
        <w:t>Pricing and Revenue management in Perishable management: concept of perishable goods – pricing methods of perishable goods - identify the cost- competition and consumer components of pricing – pricing as a component of the marketing mix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-</w:t>
      </w:r>
    </w:p>
    <w:p w:rsidR="009108BF" w:rsidRDefault="009108BF" w:rsidP="009108BF">
      <w:pPr>
        <w:pStyle w:val="BodyText"/>
        <w:spacing w:before="2"/>
      </w:pPr>
    </w:p>
    <w:p w:rsidR="009108BF" w:rsidRDefault="009108BF" w:rsidP="009108BF">
      <w:pPr>
        <w:pStyle w:val="Heading2"/>
      </w:pPr>
      <w:r>
        <w:rPr>
          <w:color w:val="0D0D0D"/>
        </w:rPr>
        <w:t>UNIT III</w:t>
      </w:r>
    </w:p>
    <w:p w:rsidR="009108BF" w:rsidRDefault="009108BF" w:rsidP="009108BF">
      <w:pPr>
        <w:pStyle w:val="BodyText"/>
        <w:ind w:left="118" w:right="1133"/>
        <w:jc w:val="both"/>
      </w:pPr>
      <w:r>
        <w:rPr>
          <w:color w:val="0D0D0D"/>
        </w:rPr>
        <w:t>Revenue management in the seasonal demand: concept – objectives- methods of demand forecasting for seasonal demand – price determination under seasonal demand - management of seasonal demand flections and measures to control demand and price fluctuations.</w:t>
      </w:r>
    </w:p>
    <w:p w:rsidR="009108BF" w:rsidRDefault="009108BF" w:rsidP="009108BF">
      <w:pPr>
        <w:pStyle w:val="BodyText"/>
        <w:spacing w:before="3"/>
      </w:pPr>
    </w:p>
    <w:p w:rsidR="009108BF" w:rsidRDefault="009108BF" w:rsidP="009108BF">
      <w:pPr>
        <w:pStyle w:val="Heading2"/>
      </w:pPr>
      <w:r>
        <w:rPr>
          <w:color w:val="0D0D0D"/>
        </w:rPr>
        <w:t>UNIT IV</w:t>
      </w:r>
    </w:p>
    <w:p w:rsidR="009108BF" w:rsidRDefault="009108BF" w:rsidP="009108BF">
      <w:pPr>
        <w:pStyle w:val="BodyText"/>
        <w:ind w:left="118" w:right="1129"/>
        <w:jc w:val="both"/>
      </w:pPr>
      <w:r>
        <w:rPr>
          <w:color w:val="0D0D0D"/>
        </w:rPr>
        <w:t>Pricing and revenue management in service industry: concept of services – type of services – objectives- role and functions of services industry – Technical matching of demand and supply – pricing strategies in hotels, flights, overseas shipping, rental cars and transportation providers - customer value based pricing - the psychological foundations of pricing - value and use of pricing in a broader sense – Dynamic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pricing.</w:t>
      </w:r>
    </w:p>
    <w:p w:rsidR="009108BF" w:rsidRDefault="009108BF" w:rsidP="009108BF">
      <w:pPr>
        <w:pStyle w:val="BodyText"/>
        <w:spacing w:before="3"/>
      </w:pPr>
    </w:p>
    <w:p w:rsidR="009108BF" w:rsidRDefault="009108BF" w:rsidP="009108BF">
      <w:pPr>
        <w:pStyle w:val="Heading2"/>
      </w:pPr>
      <w:r>
        <w:rPr>
          <w:color w:val="0D0D0D"/>
        </w:rPr>
        <w:t>UNIT V</w:t>
      </w:r>
    </w:p>
    <w:p w:rsidR="009108BF" w:rsidRDefault="009108BF" w:rsidP="009108BF">
      <w:pPr>
        <w:pStyle w:val="BodyText"/>
        <w:spacing w:line="237" w:lineRule="auto"/>
        <w:ind w:left="118" w:right="1129"/>
        <w:jc w:val="both"/>
      </w:pPr>
      <w:r>
        <w:rPr>
          <w:color w:val="0D0D0D"/>
        </w:rPr>
        <w:t>Revenue management for bulk and spot customers: concept of bulk customers – role of bulk customers in business promotion – pricing management and pricing strategies for bulk customers</w:t>
      </w:r>
    </w:p>
    <w:p w:rsidR="009108BF" w:rsidRDefault="009108BF" w:rsidP="009108BF">
      <w:pPr>
        <w:pStyle w:val="BodyText"/>
        <w:spacing w:before="1"/>
        <w:ind w:left="118" w:right="1128"/>
      </w:pPr>
      <w:r>
        <w:rPr>
          <w:color w:val="0D0D0D"/>
        </w:rPr>
        <w:t xml:space="preserve">– </w:t>
      </w:r>
      <w:proofErr w:type="gramStart"/>
      <w:r>
        <w:rPr>
          <w:color w:val="0D0D0D"/>
        </w:rPr>
        <w:t>demand</w:t>
      </w:r>
      <w:proofErr w:type="gramEnd"/>
      <w:r>
        <w:rPr>
          <w:color w:val="0D0D0D"/>
        </w:rPr>
        <w:t xml:space="preserve"> and supply – pricing in long and short term contracts – pricing in bulk contracts – spot market pricing.</w:t>
      </w:r>
    </w:p>
    <w:p w:rsidR="009108BF" w:rsidRDefault="009108BF" w:rsidP="009108BF">
      <w:pPr>
        <w:pStyle w:val="BodyText"/>
        <w:spacing w:before="5"/>
      </w:pPr>
    </w:p>
    <w:p w:rsidR="009108BF" w:rsidRDefault="009108BF" w:rsidP="009108BF">
      <w:pPr>
        <w:pStyle w:val="Heading2"/>
        <w:spacing w:line="240" w:lineRule="auto"/>
      </w:pPr>
      <w:r>
        <w:rPr>
          <w:color w:val="0D0D0D"/>
        </w:rPr>
        <w:t>Reference:</w:t>
      </w:r>
    </w:p>
    <w:p w:rsidR="009108BF" w:rsidRDefault="009108BF" w:rsidP="009108BF">
      <w:pPr>
        <w:pStyle w:val="BodyText"/>
        <w:spacing w:before="9"/>
        <w:rPr>
          <w:b/>
          <w:sz w:val="23"/>
        </w:rPr>
      </w:pPr>
    </w:p>
    <w:p w:rsidR="009108BF" w:rsidRDefault="009108BF" w:rsidP="009108BF">
      <w:pPr>
        <w:pStyle w:val="ListParagraph"/>
        <w:numPr>
          <w:ilvl w:val="0"/>
          <w:numId w:val="2"/>
        </w:numPr>
        <w:tabs>
          <w:tab w:val="left" w:pos="839"/>
        </w:tabs>
        <w:ind w:hanging="361"/>
        <w:rPr>
          <w:color w:val="0D0D0D"/>
          <w:sz w:val="23"/>
        </w:rPr>
      </w:pPr>
      <w:r>
        <w:rPr>
          <w:color w:val="0D0D0D"/>
          <w:sz w:val="23"/>
        </w:rPr>
        <w:t>David Walters. Operations Strategy, Palgrave Macmillan Publisher,</w:t>
      </w:r>
      <w:r>
        <w:rPr>
          <w:color w:val="0D0D0D"/>
          <w:spacing w:val="-3"/>
          <w:sz w:val="23"/>
        </w:rPr>
        <w:t xml:space="preserve"> </w:t>
      </w:r>
      <w:r>
        <w:rPr>
          <w:color w:val="0D0D0D"/>
          <w:sz w:val="23"/>
        </w:rPr>
        <w:t>2015.</w:t>
      </w:r>
    </w:p>
    <w:p w:rsidR="009108BF" w:rsidRDefault="009108BF" w:rsidP="009108BF">
      <w:pPr>
        <w:pStyle w:val="ListParagraph"/>
        <w:numPr>
          <w:ilvl w:val="0"/>
          <w:numId w:val="2"/>
        </w:numPr>
        <w:tabs>
          <w:tab w:val="left" w:pos="839"/>
        </w:tabs>
        <w:spacing w:before="4" w:line="237" w:lineRule="auto"/>
        <w:ind w:right="1141"/>
        <w:rPr>
          <w:color w:val="0D0D0D"/>
          <w:sz w:val="24"/>
        </w:rPr>
      </w:pPr>
      <w:r>
        <w:rPr>
          <w:color w:val="0D0D0D"/>
          <w:sz w:val="23"/>
        </w:rPr>
        <w:t xml:space="preserve">JA Van </w:t>
      </w:r>
      <w:proofErr w:type="spellStart"/>
      <w:r>
        <w:rPr>
          <w:color w:val="0D0D0D"/>
          <w:sz w:val="23"/>
        </w:rPr>
        <w:t>Mieghem</w:t>
      </w:r>
      <w:proofErr w:type="spellEnd"/>
      <w:r>
        <w:rPr>
          <w:color w:val="0D0D0D"/>
          <w:sz w:val="23"/>
        </w:rPr>
        <w:t xml:space="preserve"> and Gad </w:t>
      </w:r>
      <w:proofErr w:type="spellStart"/>
      <w:r>
        <w:rPr>
          <w:color w:val="0D0D0D"/>
          <w:sz w:val="23"/>
        </w:rPr>
        <w:t>Allon</w:t>
      </w:r>
      <w:proofErr w:type="spellEnd"/>
      <w:r>
        <w:rPr>
          <w:color w:val="0D0D0D"/>
          <w:sz w:val="23"/>
        </w:rPr>
        <w:t xml:space="preserve">. Operations Strategy: Practices and Principles, Dynamic Ideas </w:t>
      </w:r>
      <w:r>
        <w:rPr>
          <w:color w:val="0D0D0D"/>
          <w:spacing w:val="-2"/>
          <w:sz w:val="23"/>
        </w:rPr>
        <w:t xml:space="preserve">LLC </w:t>
      </w:r>
      <w:r>
        <w:rPr>
          <w:color w:val="0D0D0D"/>
          <w:sz w:val="23"/>
        </w:rPr>
        <w:t>2nd edition,</w:t>
      </w:r>
      <w:r>
        <w:rPr>
          <w:color w:val="0D0D0D"/>
          <w:spacing w:val="3"/>
          <w:sz w:val="23"/>
        </w:rPr>
        <w:t xml:space="preserve"> </w:t>
      </w:r>
      <w:r>
        <w:rPr>
          <w:color w:val="0D0D0D"/>
          <w:sz w:val="23"/>
        </w:rPr>
        <w:t>2015.</w:t>
      </w:r>
    </w:p>
    <w:p w:rsidR="009108BF" w:rsidRDefault="009108BF" w:rsidP="009108BF">
      <w:pPr>
        <w:pStyle w:val="ListParagraph"/>
        <w:numPr>
          <w:ilvl w:val="0"/>
          <w:numId w:val="2"/>
        </w:numPr>
        <w:tabs>
          <w:tab w:val="left" w:pos="839"/>
        </w:tabs>
        <w:spacing w:line="274" w:lineRule="exact"/>
        <w:ind w:hanging="361"/>
        <w:rPr>
          <w:color w:val="0D0D0D"/>
          <w:sz w:val="24"/>
        </w:rPr>
      </w:pPr>
      <w:proofErr w:type="spellStart"/>
      <w:r>
        <w:rPr>
          <w:color w:val="0D0D0D"/>
          <w:sz w:val="24"/>
        </w:rPr>
        <w:t>Kotlar</w:t>
      </w:r>
      <w:proofErr w:type="spellEnd"/>
      <w:r>
        <w:rPr>
          <w:color w:val="0D0D0D"/>
          <w:sz w:val="24"/>
        </w:rPr>
        <w:t>, Philip, Marketing Management, Prentice Hall, New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Delhi.</w:t>
      </w:r>
    </w:p>
    <w:p w:rsidR="009108BF" w:rsidRDefault="009108BF" w:rsidP="009108BF">
      <w:pPr>
        <w:pStyle w:val="ListParagraph"/>
        <w:numPr>
          <w:ilvl w:val="0"/>
          <w:numId w:val="2"/>
        </w:numPr>
        <w:tabs>
          <w:tab w:val="left" w:pos="839"/>
        </w:tabs>
        <w:ind w:hanging="361"/>
        <w:rPr>
          <w:color w:val="0D0D0D"/>
          <w:sz w:val="24"/>
        </w:rPr>
      </w:pPr>
      <w:r>
        <w:rPr>
          <w:color w:val="0D0D0D"/>
          <w:sz w:val="24"/>
        </w:rPr>
        <w:t>McCarthy, E.J., Basic Marketing: A managerial approach, Irwin, New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York.</w:t>
      </w:r>
    </w:p>
    <w:p w:rsidR="009108BF" w:rsidRDefault="009108BF" w:rsidP="009108BF">
      <w:pPr>
        <w:rPr>
          <w:sz w:val="24"/>
        </w:rPr>
        <w:sectPr w:rsidR="009108BF">
          <w:pgSz w:w="11910" w:h="16840"/>
          <w:pgMar w:top="1260" w:right="0" w:bottom="280" w:left="1300" w:header="720" w:footer="720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60"/>
        <w:gridCol w:w="4952"/>
        <w:gridCol w:w="720"/>
        <w:gridCol w:w="577"/>
        <w:gridCol w:w="684"/>
        <w:gridCol w:w="449"/>
        <w:gridCol w:w="715"/>
      </w:tblGrid>
      <w:tr w:rsidR="009108BF" w:rsidTr="00151F7A">
        <w:trPr>
          <w:trHeight w:val="277"/>
        </w:trPr>
        <w:tc>
          <w:tcPr>
            <w:tcW w:w="1260" w:type="dxa"/>
          </w:tcPr>
          <w:p w:rsidR="009108BF" w:rsidRDefault="009108BF" w:rsidP="00151F7A">
            <w:pPr>
              <w:pStyle w:val="TableParagraph"/>
              <w:spacing w:line="255" w:lineRule="exact"/>
              <w:ind w:left="287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lastRenderedPageBreak/>
              <w:t>EO- 304</w:t>
            </w:r>
          </w:p>
        </w:tc>
        <w:tc>
          <w:tcPr>
            <w:tcW w:w="4952" w:type="dxa"/>
          </w:tcPr>
          <w:p w:rsidR="009108BF" w:rsidRDefault="009108BF" w:rsidP="00151F7A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OPERATIONS STRATEGY</w:t>
            </w:r>
          </w:p>
        </w:tc>
        <w:tc>
          <w:tcPr>
            <w:tcW w:w="720" w:type="dxa"/>
          </w:tcPr>
          <w:p w:rsidR="009108BF" w:rsidRDefault="009108BF" w:rsidP="00151F7A">
            <w:pPr>
              <w:pStyle w:val="TableParagraph"/>
              <w:spacing w:line="250" w:lineRule="exact"/>
              <w:ind w:left="62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100</w:t>
            </w:r>
          </w:p>
        </w:tc>
        <w:tc>
          <w:tcPr>
            <w:tcW w:w="577" w:type="dxa"/>
          </w:tcPr>
          <w:p w:rsidR="009108BF" w:rsidRDefault="009108BF" w:rsidP="00151F7A">
            <w:pPr>
              <w:pStyle w:val="TableParagraph"/>
              <w:spacing w:line="250" w:lineRule="exact"/>
              <w:ind w:left="275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4</w:t>
            </w:r>
          </w:p>
        </w:tc>
        <w:tc>
          <w:tcPr>
            <w:tcW w:w="684" w:type="dxa"/>
          </w:tcPr>
          <w:p w:rsidR="009108BF" w:rsidRDefault="009108BF" w:rsidP="00151F7A">
            <w:pPr>
              <w:pStyle w:val="TableParagraph"/>
              <w:spacing w:line="250" w:lineRule="exact"/>
              <w:ind w:left="333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0</w:t>
            </w:r>
          </w:p>
        </w:tc>
        <w:tc>
          <w:tcPr>
            <w:tcW w:w="449" w:type="dxa"/>
          </w:tcPr>
          <w:p w:rsidR="009108BF" w:rsidRDefault="009108BF" w:rsidP="00151F7A">
            <w:pPr>
              <w:pStyle w:val="TableParagraph"/>
              <w:spacing w:line="250" w:lineRule="exact"/>
              <w:ind w:left="213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0</w:t>
            </w:r>
          </w:p>
        </w:tc>
        <w:tc>
          <w:tcPr>
            <w:tcW w:w="715" w:type="dxa"/>
          </w:tcPr>
          <w:p w:rsidR="009108BF" w:rsidRDefault="009108BF" w:rsidP="00151F7A">
            <w:pPr>
              <w:pStyle w:val="TableParagraph"/>
              <w:spacing w:line="250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3</w:t>
            </w:r>
          </w:p>
        </w:tc>
      </w:tr>
    </w:tbl>
    <w:p w:rsidR="009108BF" w:rsidRDefault="009108BF" w:rsidP="009108BF">
      <w:pPr>
        <w:pStyle w:val="BodyText"/>
        <w:rPr>
          <w:sz w:val="20"/>
        </w:rPr>
      </w:pPr>
    </w:p>
    <w:p w:rsidR="009108BF" w:rsidRDefault="009108BF" w:rsidP="009108BF">
      <w:pPr>
        <w:pStyle w:val="BodyText"/>
        <w:spacing w:before="2"/>
        <w:rPr>
          <w:sz w:val="19"/>
        </w:rPr>
      </w:pPr>
    </w:p>
    <w:p w:rsidR="009108BF" w:rsidRDefault="009108BF" w:rsidP="009108BF">
      <w:pPr>
        <w:pStyle w:val="Heading2"/>
        <w:spacing w:before="90" w:line="275" w:lineRule="exact"/>
      </w:pPr>
      <w:r>
        <w:rPr>
          <w:color w:val="0D0D0D"/>
        </w:rPr>
        <w:t>UNIT I</w:t>
      </w:r>
    </w:p>
    <w:p w:rsidR="009108BF" w:rsidRDefault="009108BF" w:rsidP="009108BF">
      <w:pPr>
        <w:ind w:left="118" w:right="1131"/>
        <w:jc w:val="both"/>
        <w:rPr>
          <w:sz w:val="23"/>
        </w:rPr>
      </w:pPr>
      <w:r>
        <w:rPr>
          <w:color w:val="0D0D0D"/>
          <w:sz w:val="23"/>
        </w:rPr>
        <w:t>Introduction – Strategy: Definition, Levels – Operations and Strategy – Operations Management Vs. Operations Strategy – Four perspectives on Operations Strategy – Decision areas: Structural and Infrastructural – The Process of Operations Strategy</w:t>
      </w:r>
    </w:p>
    <w:p w:rsidR="009108BF" w:rsidRDefault="009108BF" w:rsidP="009108BF">
      <w:pPr>
        <w:pStyle w:val="BodyText"/>
      </w:pPr>
    </w:p>
    <w:p w:rsidR="009108BF" w:rsidRDefault="009108BF" w:rsidP="009108BF">
      <w:pPr>
        <w:pStyle w:val="Heading2"/>
        <w:spacing w:line="275" w:lineRule="exact"/>
      </w:pPr>
      <w:r>
        <w:rPr>
          <w:color w:val="0D0D0D"/>
        </w:rPr>
        <w:t>UNIT II</w:t>
      </w:r>
    </w:p>
    <w:p w:rsidR="009108BF" w:rsidRDefault="009108BF" w:rsidP="009108BF">
      <w:pPr>
        <w:ind w:left="118" w:right="1128" w:firstLine="57"/>
        <w:jc w:val="both"/>
        <w:rPr>
          <w:sz w:val="23"/>
        </w:rPr>
      </w:pPr>
      <w:r>
        <w:rPr>
          <w:color w:val="0D0D0D"/>
          <w:sz w:val="23"/>
        </w:rPr>
        <w:t>Performance objectives: Introduction – Quality: Hard, Soft – Speed: Time – Dependability: Time – Flexibility: Type –Internal and external benefits – The Operations Strategy Matrix – Performance Objectives and Competitive Factors – Product/Service Life Cycle on Performance Objectives.</w:t>
      </w:r>
    </w:p>
    <w:p w:rsidR="009108BF" w:rsidRDefault="009108BF" w:rsidP="009108BF">
      <w:pPr>
        <w:pStyle w:val="BodyText"/>
        <w:spacing w:before="4"/>
        <w:rPr>
          <w:sz w:val="23"/>
        </w:rPr>
      </w:pPr>
    </w:p>
    <w:p w:rsidR="009108BF" w:rsidRDefault="009108BF" w:rsidP="009108BF">
      <w:pPr>
        <w:spacing w:line="262" w:lineRule="exact"/>
        <w:ind w:left="118"/>
        <w:rPr>
          <w:b/>
          <w:sz w:val="23"/>
        </w:rPr>
      </w:pPr>
      <w:r>
        <w:rPr>
          <w:b/>
          <w:color w:val="0D0D0D"/>
          <w:sz w:val="23"/>
        </w:rPr>
        <w:t>UNIT III</w:t>
      </w:r>
    </w:p>
    <w:p w:rsidR="009108BF" w:rsidRDefault="009108BF" w:rsidP="009108BF">
      <w:pPr>
        <w:ind w:left="118" w:right="1129"/>
        <w:jc w:val="both"/>
        <w:rPr>
          <w:sz w:val="23"/>
        </w:rPr>
      </w:pPr>
      <w:r>
        <w:rPr>
          <w:color w:val="0D0D0D"/>
          <w:sz w:val="23"/>
        </w:rPr>
        <w:t>New approaches: Total Quality Management (TQM): Fit into Operations Strategy – Lean Manufacturing: Fit into Operations Strategy – Business Process Reengineering (BPR): Fit into Operations Strategy – Six Sigma: Fit into Operations Strategy.</w:t>
      </w:r>
    </w:p>
    <w:p w:rsidR="009108BF" w:rsidRDefault="009108BF" w:rsidP="009108BF">
      <w:pPr>
        <w:pStyle w:val="BodyText"/>
        <w:spacing w:before="3"/>
        <w:rPr>
          <w:sz w:val="23"/>
        </w:rPr>
      </w:pPr>
    </w:p>
    <w:p w:rsidR="009108BF" w:rsidRDefault="009108BF" w:rsidP="009108BF">
      <w:pPr>
        <w:spacing w:before="1" w:line="261" w:lineRule="exact"/>
        <w:ind w:left="118"/>
        <w:rPr>
          <w:b/>
          <w:sz w:val="23"/>
        </w:rPr>
      </w:pPr>
      <w:r>
        <w:rPr>
          <w:b/>
          <w:color w:val="0D0D0D"/>
          <w:sz w:val="23"/>
        </w:rPr>
        <w:t>UNIT IV</w:t>
      </w:r>
    </w:p>
    <w:p w:rsidR="009108BF" w:rsidRDefault="009108BF" w:rsidP="009108BF">
      <w:pPr>
        <w:ind w:left="118" w:right="1137"/>
        <w:jc w:val="both"/>
        <w:rPr>
          <w:sz w:val="23"/>
        </w:rPr>
      </w:pPr>
      <w:r>
        <w:rPr>
          <w:color w:val="0D0D0D"/>
          <w:sz w:val="24"/>
        </w:rPr>
        <w:t xml:space="preserve">Decision areas – I: </w:t>
      </w:r>
      <w:r>
        <w:rPr>
          <w:color w:val="0D0D0D"/>
          <w:sz w:val="23"/>
        </w:rPr>
        <w:t xml:space="preserve">Capacity Strategy: Levels of capacity decision, Factors influencing the overall level of capacity, Location of capacity – Purchasing and Supply Strategy: Supply Networks, Do (Make) or Buy? </w:t>
      </w:r>
      <w:proofErr w:type="gramStart"/>
      <w:r>
        <w:rPr>
          <w:color w:val="0D0D0D"/>
          <w:sz w:val="23"/>
        </w:rPr>
        <w:t>the</w:t>
      </w:r>
      <w:proofErr w:type="gramEnd"/>
      <w:r>
        <w:rPr>
          <w:color w:val="0D0D0D"/>
          <w:sz w:val="23"/>
        </w:rPr>
        <w:t xml:space="preserve"> vertical integration decision.</w:t>
      </w:r>
    </w:p>
    <w:p w:rsidR="009108BF" w:rsidRDefault="009108BF" w:rsidP="009108BF">
      <w:pPr>
        <w:pStyle w:val="BodyText"/>
        <w:spacing w:before="2"/>
      </w:pPr>
    </w:p>
    <w:p w:rsidR="009108BF" w:rsidRDefault="009108BF" w:rsidP="009108BF">
      <w:pPr>
        <w:pStyle w:val="Heading2"/>
      </w:pPr>
      <w:r>
        <w:rPr>
          <w:color w:val="0D0D0D"/>
        </w:rPr>
        <w:t>UNIT V</w:t>
      </w:r>
    </w:p>
    <w:p w:rsidR="009108BF" w:rsidRDefault="009108BF" w:rsidP="009108BF">
      <w:pPr>
        <w:ind w:left="118" w:right="1139"/>
        <w:jc w:val="both"/>
        <w:rPr>
          <w:sz w:val="23"/>
        </w:rPr>
      </w:pPr>
      <w:r>
        <w:rPr>
          <w:color w:val="0D0D0D"/>
          <w:sz w:val="24"/>
        </w:rPr>
        <w:t xml:space="preserve">Decision areas – II </w:t>
      </w:r>
      <w:r>
        <w:rPr>
          <w:color w:val="0D0D0D"/>
          <w:sz w:val="23"/>
        </w:rPr>
        <w:t>Process Technology Strategy: Classification, Three dimensions of process technology – Improvement Strategy: Breakthrough Improvement and Continuous Improvement, The Importance – Performance Matrix.</w:t>
      </w:r>
    </w:p>
    <w:p w:rsidR="009108BF" w:rsidRDefault="009108BF" w:rsidP="009108BF">
      <w:pPr>
        <w:pStyle w:val="BodyText"/>
        <w:spacing w:before="3"/>
        <w:rPr>
          <w:sz w:val="23"/>
        </w:rPr>
      </w:pPr>
    </w:p>
    <w:p w:rsidR="009108BF" w:rsidRDefault="009108BF" w:rsidP="009108BF">
      <w:pPr>
        <w:spacing w:line="262" w:lineRule="exact"/>
        <w:ind w:left="118"/>
        <w:rPr>
          <w:b/>
          <w:sz w:val="23"/>
        </w:rPr>
      </w:pPr>
      <w:r>
        <w:rPr>
          <w:b/>
          <w:color w:val="0D0D0D"/>
          <w:sz w:val="23"/>
        </w:rPr>
        <w:t>TEXT BOOKS:</w:t>
      </w:r>
    </w:p>
    <w:p w:rsidR="009108BF" w:rsidRDefault="009108BF" w:rsidP="009108BF">
      <w:pPr>
        <w:spacing w:line="242" w:lineRule="auto"/>
        <w:ind w:left="838" w:right="1234" w:hanging="360"/>
        <w:rPr>
          <w:sz w:val="23"/>
        </w:rPr>
      </w:pPr>
      <w:r>
        <w:rPr>
          <w:color w:val="0D0D0D"/>
          <w:sz w:val="23"/>
        </w:rPr>
        <w:t xml:space="preserve">1. Nigel Slack, Michael Lewis, </w:t>
      </w:r>
      <w:proofErr w:type="spellStart"/>
      <w:r>
        <w:rPr>
          <w:color w:val="0D0D0D"/>
          <w:sz w:val="23"/>
        </w:rPr>
        <w:t>Mohita</w:t>
      </w:r>
      <w:proofErr w:type="spellEnd"/>
      <w:r>
        <w:rPr>
          <w:color w:val="0D0D0D"/>
          <w:sz w:val="23"/>
        </w:rPr>
        <w:t xml:space="preserve"> </w:t>
      </w:r>
      <w:proofErr w:type="spellStart"/>
      <w:r>
        <w:rPr>
          <w:color w:val="0D0D0D"/>
          <w:sz w:val="23"/>
        </w:rPr>
        <w:t>Gangwar</w:t>
      </w:r>
      <w:proofErr w:type="spellEnd"/>
      <w:r>
        <w:rPr>
          <w:color w:val="0D0D0D"/>
          <w:sz w:val="23"/>
        </w:rPr>
        <w:t xml:space="preserve"> Sharma. </w:t>
      </w:r>
      <w:proofErr w:type="gramStart"/>
      <w:r>
        <w:rPr>
          <w:color w:val="0D0D0D"/>
          <w:sz w:val="23"/>
        </w:rPr>
        <w:t>Operations Strategy, Pearson Education Limited, England, 5th edition,</w:t>
      </w:r>
      <w:r>
        <w:rPr>
          <w:color w:val="0D0D0D"/>
          <w:spacing w:val="-4"/>
          <w:sz w:val="23"/>
        </w:rPr>
        <w:t xml:space="preserve"> </w:t>
      </w:r>
      <w:r>
        <w:rPr>
          <w:color w:val="0D0D0D"/>
          <w:sz w:val="23"/>
        </w:rPr>
        <w:t>2018.</w:t>
      </w:r>
      <w:proofErr w:type="gramEnd"/>
    </w:p>
    <w:p w:rsidR="009108BF" w:rsidRDefault="009108BF" w:rsidP="009108BF">
      <w:pPr>
        <w:pStyle w:val="BodyText"/>
        <w:spacing w:before="10"/>
        <w:rPr>
          <w:sz w:val="22"/>
        </w:rPr>
      </w:pPr>
    </w:p>
    <w:p w:rsidR="009108BF" w:rsidRDefault="009108BF" w:rsidP="009108BF">
      <w:pPr>
        <w:spacing w:line="262" w:lineRule="exact"/>
        <w:ind w:left="118"/>
        <w:rPr>
          <w:b/>
          <w:sz w:val="23"/>
        </w:rPr>
      </w:pPr>
      <w:r>
        <w:rPr>
          <w:b/>
          <w:color w:val="0D0D0D"/>
          <w:sz w:val="23"/>
        </w:rPr>
        <w:t>REFERENCE BOOKS:</w:t>
      </w:r>
    </w:p>
    <w:p w:rsidR="009108BF" w:rsidRDefault="009108BF" w:rsidP="009108BF">
      <w:pPr>
        <w:pStyle w:val="ListParagraph"/>
        <w:numPr>
          <w:ilvl w:val="0"/>
          <w:numId w:val="1"/>
        </w:numPr>
        <w:tabs>
          <w:tab w:val="left" w:pos="839"/>
        </w:tabs>
        <w:spacing w:line="262" w:lineRule="exact"/>
        <w:ind w:hanging="361"/>
        <w:rPr>
          <w:sz w:val="23"/>
        </w:rPr>
      </w:pPr>
      <w:r>
        <w:rPr>
          <w:color w:val="0D0D0D"/>
          <w:sz w:val="23"/>
        </w:rPr>
        <w:t>David Walters. Operations Strategy, Palgrave Macmillan Publisher,</w:t>
      </w:r>
      <w:r>
        <w:rPr>
          <w:color w:val="0D0D0D"/>
          <w:spacing w:val="-3"/>
          <w:sz w:val="23"/>
        </w:rPr>
        <w:t xml:space="preserve"> </w:t>
      </w:r>
      <w:r>
        <w:rPr>
          <w:color w:val="0D0D0D"/>
          <w:sz w:val="23"/>
        </w:rPr>
        <w:t>2015.</w:t>
      </w:r>
    </w:p>
    <w:p w:rsidR="00594559" w:rsidRPr="009108BF" w:rsidRDefault="009108BF" w:rsidP="009108BF">
      <w:pPr>
        <w:pStyle w:val="ListParagraph"/>
        <w:numPr>
          <w:ilvl w:val="0"/>
          <w:numId w:val="1"/>
        </w:numPr>
        <w:tabs>
          <w:tab w:val="left" w:pos="839"/>
        </w:tabs>
        <w:ind w:right="1132"/>
        <w:rPr>
          <w:sz w:val="23"/>
        </w:rPr>
      </w:pPr>
      <w:r>
        <w:rPr>
          <w:color w:val="0D0D0D"/>
          <w:sz w:val="23"/>
        </w:rPr>
        <w:t xml:space="preserve">JA Van </w:t>
      </w:r>
      <w:proofErr w:type="spellStart"/>
      <w:r>
        <w:rPr>
          <w:color w:val="0D0D0D"/>
          <w:sz w:val="23"/>
        </w:rPr>
        <w:t>Mieghem</w:t>
      </w:r>
      <w:proofErr w:type="spellEnd"/>
      <w:r>
        <w:rPr>
          <w:color w:val="0D0D0D"/>
          <w:sz w:val="23"/>
        </w:rPr>
        <w:t xml:space="preserve"> and Gad </w:t>
      </w:r>
      <w:proofErr w:type="spellStart"/>
      <w:r>
        <w:rPr>
          <w:color w:val="0D0D0D"/>
          <w:sz w:val="23"/>
        </w:rPr>
        <w:t>Allon</w:t>
      </w:r>
      <w:proofErr w:type="spellEnd"/>
      <w:r>
        <w:rPr>
          <w:color w:val="0D0D0D"/>
          <w:sz w:val="23"/>
        </w:rPr>
        <w:t xml:space="preserve">. Operations Strategy: Practices and Principles, Dynamic Ideas </w:t>
      </w:r>
      <w:r>
        <w:rPr>
          <w:color w:val="0D0D0D"/>
          <w:spacing w:val="-2"/>
          <w:sz w:val="23"/>
        </w:rPr>
        <w:t xml:space="preserve">LLC </w:t>
      </w:r>
      <w:r>
        <w:rPr>
          <w:color w:val="0D0D0D"/>
          <w:sz w:val="23"/>
        </w:rPr>
        <w:t>2nd edition,</w:t>
      </w:r>
      <w:r>
        <w:rPr>
          <w:color w:val="0D0D0D"/>
          <w:spacing w:val="2"/>
          <w:sz w:val="23"/>
        </w:rPr>
        <w:t xml:space="preserve"> </w:t>
      </w:r>
      <w:r>
        <w:rPr>
          <w:color w:val="0D0D0D"/>
          <w:sz w:val="23"/>
        </w:rPr>
        <w:t>2015.</w:t>
      </w:r>
    </w:p>
    <w:sectPr w:rsidR="00594559" w:rsidRPr="009108BF" w:rsidSect="00BC0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0B5A"/>
    <w:multiLevelType w:val="hybridMultilevel"/>
    <w:tmpl w:val="3CB4499C"/>
    <w:lvl w:ilvl="0" w:tplc="572244D2">
      <w:start w:val="1"/>
      <w:numFmt w:val="decimal"/>
      <w:lvlText w:val="%1."/>
      <w:lvlJc w:val="left"/>
      <w:pPr>
        <w:ind w:left="838" w:hanging="360"/>
        <w:jc w:val="left"/>
      </w:pPr>
      <w:rPr>
        <w:rFonts w:hint="default"/>
        <w:w w:val="100"/>
        <w:lang w:val="en-US" w:eastAsia="en-US" w:bidi="en-US"/>
      </w:rPr>
    </w:lvl>
    <w:lvl w:ilvl="1" w:tplc="8954C42E">
      <w:numFmt w:val="bullet"/>
      <w:lvlText w:val="•"/>
      <w:lvlJc w:val="left"/>
      <w:pPr>
        <w:ind w:left="1816" w:hanging="360"/>
      </w:pPr>
      <w:rPr>
        <w:rFonts w:hint="default"/>
        <w:lang w:val="en-US" w:eastAsia="en-US" w:bidi="en-US"/>
      </w:rPr>
    </w:lvl>
    <w:lvl w:ilvl="2" w:tplc="BC4C416E">
      <w:numFmt w:val="bullet"/>
      <w:lvlText w:val="•"/>
      <w:lvlJc w:val="left"/>
      <w:pPr>
        <w:ind w:left="2793" w:hanging="360"/>
      </w:pPr>
      <w:rPr>
        <w:rFonts w:hint="default"/>
        <w:lang w:val="en-US" w:eastAsia="en-US" w:bidi="en-US"/>
      </w:rPr>
    </w:lvl>
    <w:lvl w:ilvl="3" w:tplc="7B444A3C">
      <w:numFmt w:val="bullet"/>
      <w:lvlText w:val="•"/>
      <w:lvlJc w:val="left"/>
      <w:pPr>
        <w:ind w:left="3769" w:hanging="360"/>
      </w:pPr>
      <w:rPr>
        <w:rFonts w:hint="default"/>
        <w:lang w:val="en-US" w:eastAsia="en-US" w:bidi="en-US"/>
      </w:rPr>
    </w:lvl>
    <w:lvl w:ilvl="4" w:tplc="45FE743E">
      <w:numFmt w:val="bullet"/>
      <w:lvlText w:val="•"/>
      <w:lvlJc w:val="left"/>
      <w:pPr>
        <w:ind w:left="4746" w:hanging="360"/>
      </w:pPr>
      <w:rPr>
        <w:rFonts w:hint="default"/>
        <w:lang w:val="en-US" w:eastAsia="en-US" w:bidi="en-US"/>
      </w:rPr>
    </w:lvl>
    <w:lvl w:ilvl="5" w:tplc="0D0E2B8C">
      <w:numFmt w:val="bullet"/>
      <w:lvlText w:val="•"/>
      <w:lvlJc w:val="left"/>
      <w:pPr>
        <w:ind w:left="5723" w:hanging="360"/>
      </w:pPr>
      <w:rPr>
        <w:rFonts w:hint="default"/>
        <w:lang w:val="en-US" w:eastAsia="en-US" w:bidi="en-US"/>
      </w:rPr>
    </w:lvl>
    <w:lvl w:ilvl="6" w:tplc="0E542436">
      <w:numFmt w:val="bullet"/>
      <w:lvlText w:val="•"/>
      <w:lvlJc w:val="left"/>
      <w:pPr>
        <w:ind w:left="6699" w:hanging="360"/>
      </w:pPr>
      <w:rPr>
        <w:rFonts w:hint="default"/>
        <w:lang w:val="en-US" w:eastAsia="en-US" w:bidi="en-US"/>
      </w:rPr>
    </w:lvl>
    <w:lvl w:ilvl="7" w:tplc="92F09AEE">
      <w:numFmt w:val="bullet"/>
      <w:lvlText w:val="•"/>
      <w:lvlJc w:val="left"/>
      <w:pPr>
        <w:ind w:left="7676" w:hanging="360"/>
      </w:pPr>
      <w:rPr>
        <w:rFonts w:hint="default"/>
        <w:lang w:val="en-US" w:eastAsia="en-US" w:bidi="en-US"/>
      </w:rPr>
    </w:lvl>
    <w:lvl w:ilvl="8" w:tplc="43C8BD1E">
      <w:numFmt w:val="bullet"/>
      <w:lvlText w:val="•"/>
      <w:lvlJc w:val="left"/>
      <w:pPr>
        <w:ind w:left="8653" w:hanging="360"/>
      </w:pPr>
      <w:rPr>
        <w:rFonts w:hint="default"/>
        <w:lang w:val="en-US" w:eastAsia="en-US" w:bidi="en-US"/>
      </w:rPr>
    </w:lvl>
  </w:abstractNum>
  <w:abstractNum w:abstractNumId="1">
    <w:nsid w:val="11A93FB3"/>
    <w:multiLevelType w:val="hybridMultilevel"/>
    <w:tmpl w:val="150A7890"/>
    <w:lvl w:ilvl="0" w:tplc="8FBA6190">
      <w:start w:val="1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color w:val="0D0D0D"/>
        <w:spacing w:val="-4"/>
        <w:w w:val="99"/>
        <w:sz w:val="24"/>
        <w:szCs w:val="24"/>
        <w:lang w:val="en-US" w:eastAsia="en-US" w:bidi="en-US"/>
      </w:rPr>
    </w:lvl>
    <w:lvl w:ilvl="1" w:tplc="5B0EBCAA">
      <w:start w:val="1"/>
      <w:numFmt w:val="decimal"/>
      <w:lvlText w:val="%2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color w:val="0D0D0D"/>
        <w:spacing w:val="-5"/>
        <w:w w:val="99"/>
        <w:sz w:val="24"/>
        <w:szCs w:val="24"/>
        <w:lang w:val="en-US" w:eastAsia="en-US" w:bidi="en-US"/>
      </w:rPr>
    </w:lvl>
    <w:lvl w:ilvl="2" w:tplc="472A9F66">
      <w:numFmt w:val="bullet"/>
      <w:lvlText w:val="•"/>
      <w:lvlJc w:val="left"/>
      <w:pPr>
        <w:ind w:left="1925" w:hanging="360"/>
      </w:pPr>
      <w:rPr>
        <w:rFonts w:hint="default"/>
        <w:lang w:val="en-US" w:eastAsia="en-US" w:bidi="en-US"/>
      </w:rPr>
    </w:lvl>
    <w:lvl w:ilvl="3" w:tplc="722C9C14">
      <w:numFmt w:val="bullet"/>
      <w:lvlText w:val="•"/>
      <w:lvlJc w:val="left"/>
      <w:pPr>
        <w:ind w:left="3010" w:hanging="360"/>
      </w:pPr>
      <w:rPr>
        <w:rFonts w:hint="default"/>
        <w:lang w:val="en-US" w:eastAsia="en-US" w:bidi="en-US"/>
      </w:rPr>
    </w:lvl>
    <w:lvl w:ilvl="4" w:tplc="2620DD4E">
      <w:numFmt w:val="bullet"/>
      <w:lvlText w:val="•"/>
      <w:lvlJc w:val="left"/>
      <w:pPr>
        <w:ind w:left="4095" w:hanging="360"/>
      </w:pPr>
      <w:rPr>
        <w:rFonts w:hint="default"/>
        <w:lang w:val="en-US" w:eastAsia="en-US" w:bidi="en-US"/>
      </w:rPr>
    </w:lvl>
    <w:lvl w:ilvl="5" w:tplc="81B8E7B0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6" w:tplc="CA08289E">
      <w:numFmt w:val="bullet"/>
      <w:lvlText w:val="•"/>
      <w:lvlJc w:val="left"/>
      <w:pPr>
        <w:ind w:left="6265" w:hanging="360"/>
      </w:pPr>
      <w:rPr>
        <w:rFonts w:hint="default"/>
        <w:lang w:val="en-US" w:eastAsia="en-US" w:bidi="en-US"/>
      </w:rPr>
    </w:lvl>
    <w:lvl w:ilvl="7" w:tplc="9E0016EA">
      <w:numFmt w:val="bullet"/>
      <w:lvlText w:val="•"/>
      <w:lvlJc w:val="left"/>
      <w:pPr>
        <w:ind w:left="7350" w:hanging="360"/>
      </w:pPr>
      <w:rPr>
        <w:rFonts w:hint="default"/>
        <w:lang w:val="en-US" w:eastAsia="en-US" w:bidi="en-US"/>
      </w:rPr>
    </w:lvl>
    <w:lvl w:ilvl="8" w:tplc="76503FEE">
      <w:numFmt w:val="bullet"/>
      <w:lvlText w:val="•"/>
      <w:lvlJc w:val="left"/>
      <w:pPr>
        <w:ind w:left="8436" w:hanging="360"/>
      </w:pPr>
      <w:rPr>
        <w:rFonts w:hint="default"/>
        <w:lang w:val="en-US" w:eastAsia="en-US" w:bidi="en-US"/>
      </w:rPr>
    </w:lvl>
  </w:abstractNum>
  <w:abstractNum w:abstractNumId="2">
    <w:nsid w:val="504E1373"/>
    <w:multiLevelType w:val="hybridMultilevel"/>
    <w:tmpl w:val="ABF0C292"/>
    <w:lvl w:ilvl="0" w:tplc="FE861D68">
      <w:start w:val="1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color w:val="0D0D0D"/>
        <w:w w:val="100"/>
        <w:sz w:val="23"/>
        <w:szCs w:val="23"/>
        <w:lang w:val="en-US" w:eastAsia="en-US" w:bidi="en-US"/>
      </w:rPr>
    </w:lvl>
    <w:lvl w:ilvl="1" w:tplc="87D2E3B2">
      <w:numFmt w:val="bullet"/>
      <w:lvlText w:val="•"/>
      <w:lvlJc w:val="left"/>
      <w:pPr>
        <w:ind w:left="1816" w:hanging="360"/>
      </w:pPr>
      <w:rPr>
        <w:rFonts w:hint="default"/>
        <w:lang w:val="en-US" w:eastAsia="en-US" w:bidi="en-US"/>
      </w:rPr>
    </w:lvl>
    <w:lvl w:ilvl="2" w:tplc="DA00E1F4">
      <w:numFmt w:val="bullet"/>
      <w:lvlText w:val="•"/>
      <w:lvlJc w:val="left"/>
      <w:pPr>
        <w:ind w:left="2793" w:hanging="360"/>
      </w:pPr>
      <w:rPr>
        <w:rFonts w:hint="default"/>
        <w:lang w:val="en-US" w:eastAsia="en-US" w:bidi="en-US"/>
      </w:rPr>
    </w:lvl>
    <w:lvl w:ilvl="3" w:tplc="012AED24">
      <w:numFmt w:val="bullet"/>
      <w:lvlText w:val="•"/>
      <w:lvlJc w:val="left"/>
      <w:pPr>
        <w:ind w:left="3769" w:hanging="360"/>
      </w:pPr>
      <w:rPr>
        <w:rFonts w:hint="default"/>
        <w:lang w:val="en-US" w:eastAsia="en-US" w:bidi="en-US"/>
      </w:rPr>
    </w:lvl>
    <w:lvl w:ilvl="4" w:tplc="1FB8279A">
      <w:numFmt w:val="bullet"/>
      <w:lvlText w:val="•"/>
      <w:lvlJc w:val="left"/>
      <w:pPr>
        <w:ind w:left="4746" w:hanging="360"/>
      </w:pPr>
      <w:rPr>
        <w:rFonts w:hint="default"/>
        <w:lang w:val="en-US" w:eastAsia="en-US" w:bidi="en-US"/>
      </w:rPr>
    </w:lvl>
    <w:lvl w:ilvl="5" w:tplc="C84C8BDE">
      <w:numFmt w:val="bullet"/>
      <w:lvlText w:val="•"/>
      <w:lvlJc w:val="left"/>
      <w:pPr>
        <w:ind w:left="5723" w:hanging="360"/>
      </w:pPr>
      <w:rPr>
        <w:rFonts w:hint="default"/>
        <w:lang w:val="en-US" w:eastAsia="en-US" w:bidi="en-US"/>
      </w:rPr>
    </w:lvl>
    <w:lvl w:ilvl="6" w:tplc="28D25592">
      <w:numFmt w:val="bullet"/>
      <w:lvlText w:val="•"/>
      <w:lvlJc w:val="left"/>
      <w:pPr>
        <w:ind w:left="6699" w:hanging="360"/>
      </w:pPr>
      <w:rPr>
        <w:rFonts w:hint="default"/>
        <w:lang w:val="en-US" w:eastAsia="en-US" w:bidi="en-US"/>
      </w:rPr>
    </w:lvl>
    <w:lvl w:ilvl="7" w:tplc="17F43114">
      <w:numFmt w:val="bullet"/>
      <w:lvlText w:val="•"/>
      <w:lvlJc w:val="left"/>
      <w:pPr>
        <w:ind w:left="7676" w:hanging="360"/>
      </w:pPr>
      <w:rPr>
        <w:rFonts w:hint="default"/>
        <w:lang w:val="en-US" w:eastAsia="en-US" w:bidi="en-US"/>
      </w:rPr>
    </w:lvl>
    <w:lvl w:ilvl="8" w:tplc="2048B81E">
      <w:numFmt w:val="bullet"/>
      <w:lvlText w:val="•"/>
      <w:lvlJc w:val="left"/>
      <w:pPr>
        <w:ind w:left="8653" w:hanging="360"/>
      </w:pPr>
      <w:rPr>
        <w:rFonts w:hint="default"/>
        <w:lang w:val="en-US" w:eastAsia="en-US" w:bidi="en-US"/>
      </w:rPr>
    </w:lvl>
  </w:abstractNum>
  <w:abstractNum w:abstractNumId="3">
    <w:nsid w:val="69FE7C1D"/>
    <w:multiLevelType w:val="hybridMultilevel"/>
    <w:tmpl w:val="9446C26A"/>
    <w:lvl w:ilvl="0" w:tplc="0A20F124">
      <w:numFmt w:val="bullet"/>
      <w:lvlText w:val="–"/>
      <w:lvlJc w:val="left"/>
      <w:pPr>
        <w:ind w:left="118" w:hanging="192"/>
      </w:pPr>
      <w:rPr>
        <w:rFonts w:hint="default"/>
        <w:w w:val="100"/>
        <w:lang w:val="en-US" w:eastAsia="en-US" w:bidi="en-US"/>
      </w:rPr>
    </w:lvl>
    <w:lvl w:ilvl="1" w:tplc="7298919C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color w:val="0D0D0D"/>
        <w:w w:val="100"/>
        <w:sz w:val="24"/>
        <w:szCs w:val="24"/>
        <w:lang w:val="en-US" w:eastAsia="en-US" w:bidi="en-US"/>
      </w:rPr>
    </w:lvl>
    <w:lvl w:ilvl="2" w:tplc="7812B07C">
      <w:numFmt w:val="bullet"/>
      <w:lvlText w:val="•"/>
      <w:lvlJc w:val="left"/>
      <w:pPr>
        <w:ind w:left="1925" w:hanging="360"/>
      </w:pPr>
      <w:rPr>
        <w:rFonts w:hint="default"/>
        <w:lang w:val="en-US" w:eastAsia="en-US" w:bidi="en-US"/>
      </w:rPr>
    </w:lvl>
    <w:lvl w:ilvl="3" w:tplc="22A0D9FC">
      <w:numFmt w:val="bullet"/>
      <w:lvlText w:val="•"/>
      <w:lvlJc w:val="left"/>
      <w:pPr>
        <w:ind w:left="3010" w:hanging="360"/>
      </w:pPr>
      <w:rPr>
        <w:rFonts w:hint="default"/>
        <w:lang w:val="en-US" w:eastAsia="en-US" w:bidi="en-US"/>
      </w:rPr>
    </w:lvl>
    <w:lvl w:ilvl="4" w:tplc="38F22172">
      <w:numFmt w:val="bullet"/>
      <w:lvlText w:val="•"/>
      <w:lvlJc w:val="left"/>
      <w:pPr>
        <w:ind w:left="4095" w:hanging="360"/>
      </w:pPr>
      <w:rPr>
        <w:rFonts w:hint="default"/>
        <w:lang w:val="en-US" w:eastAsia="en-US" w:bidi="en-US"/>
      </w:rPr>
    </w:lvl>
    <w:lvl w:ilvl="5" w:tplc="99C6F10A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6" w:tplc="AF5A9664">
      <w:numFmt w:val="bullet"/>
      <w:lvlText w:val="•"/>
      <w:lvlJc w:val="left"/>
      <w:pPr>
        <w:ind w:left="6265" w:hanging="360"/>
      </w:pPr>
      <w:rPr>
        <w:rFonts w:hint="default"/>
        <w:lang w:val="en-US" w:eastAsia="en-US" w:bidi="en-US"/>
      </w:rPr>
    </w:lvl>
    <w:lvl w:ilvl="7" w:tplc="E334F2F4">
      <w:numFmt w:val="bullet"/>
      <w:lvlText w:val="•"/>
      <w:lvlJc w:val="left"/>
      <w:pPr>
        <w:ind w:left="7350" w:hanging="360"/>
      </w:pPr>
      <w:rPr>
        <w:rFonts w:hint="default"/>
        <w:lang w:val="en-US" w:eastAsia="en-US" w:bidi="en-US"/>
      </w:rPr>
    </w:lvl>
    <w:lvl w:ilvl="8" w:tplc="3552E2AC">
      <w:numFmt w:val="bullet"/>
      <w:lvlText w:val="•"/>
      <w:lvlJc w:val="left"/>
      <w:pPr>
        <w:ind w:left="8436" w:hanging="360"/>
      </w:pPr>
      <w:rPr>
        <w:rFonts w:hint="default"/>
        <w:lang w:val="en-US" w:eastAsia="en-US" w:bidi="en-US"/>
      </w:rPr>
    </w:lvl>
  </w:abstractNum>
  <w:abstractNum w:abstractNumId="4">
    <w:nsid w:val="7AD7510C"/>
    <w:multiLevelType w:val="hybridMultilevel"/>
    <w:tmpl w:val="E2300ACC"/>
    <w:lvl w:ilvl="0" w:tplc="A6EE83BA">
      <w:start w:val="1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color w:val="0D0D0D"/>
        <w:w w:val="100"/>
        <w:sz w:val="23"/>
        <w:szCs w:val="23"/>
        <w:lang w:val="en-US" w:eastAsia="en-US" w:bidi="en-US"/>
      </w:rPr>
    </w:lvl>
    <w:lvl w:ilvl="1" w:tplc="0D700370">
      <w:numFmt w:val="bullet"/>
      <w:lvlText w:val="•"/>
      <w:lvlJc w:val="left"/>
      <w:pPr>
        <w:ind w:left="1816" w:hanging="360"/>
      </w:pPr>
      <w:rPr>
        <w:rFonts w:hint="default"/>
        <w:lang w:val="en-US" w:eastAsia="en-US" w:bidi="en-US"/>
      </w:rPr>
    </w:lvl>
    <w:lvl w:ilvl="2" w:tplc="3ADA0D7E">
      <w:numFmt w:val="bullet"/>
      <w:lvlText w:val="•"/>
      <w:lvlJc w:val="left"/>
      <w:pPr>
        <w:ind w:left="2793" w:hanging="360"/>
      </w:pPr>
      <w:rPr>
        <w:rFonts w:hint="default"/>
        <w:lang w:val="en-US" w:eastAsia="en-US" w:bidi="en-US"/>
      </w:rPr>
    </w:lvl>
    <w:lvl w:ilvl="3" w:tplc="EFB0F8A8">
      <w:numFmt w:val="bullet"/>
      <w:lvlText w:val="•"/>
      <w:lvlJc w:val="left"/>
      <w:pPr>
        <w:ind w:left="3769" w:hanging="360"/>
      </w:pPr>
      <w:rPr>
        <w:rFonts w:hint="default"/>
        <w:lang w:val="en-US" w:eastAsia="en-US" w:bidi="en-US"/>
      </w:rPr>
    </w:lvl>
    <w:lvl w:ilvl="4" w:tplc="0F50BDC6">
      <w:numFmt w:val="bullet"/>
      <w:lvlText w:val="•"/>
      <w:lvlJc w:val="left"/>
      <w:pPr>
        <w:ind w:left="4746" w:hanging="360"/>
      </w:pPr>
      <w:rPr>
        <w:rFonts w:hint="default"/>
        <w:lang w:val="en-US" w:eastAsia="en-US" w:bidi="en-US"/>
      </w:rPr>
    </w:lvl>
    <w:lvl w:ilvl="5" w:tplc="07FCC566">
      <w:numFmt w:val="bullet"/>
      <w:lvlText w:val="•"/>
      <w:lvlJc w:val="left"/>
      <w:pPr>
        <w:ind w:left="5723" w:hanging="360"/>
      </w:pPr>
      <w:rPr>
        <w:rFonts w:hint="default"/>
        <w:lang w:val="en-US" w:eastAsia="en-US" w:bidi="en-US"/>
      </w:rPr>
    </w:lvl>
    <w:lvl w:ilvl="6" w:tplc="6D2491EA">
      <w:numFmt w:val="bullet"/>
      <w:lvlText w:val="•"/>
      <w:lvlJc w:val="left"/>
      <w:pPr>
        <w:ind w:left="6699" w:hanging="360"/>
      </w:pPr>
      <w:rPr>
        <w:rFonts w:hint="default"/>
        <w:lang w:val="en-US" w:eastAsia="en-US" w:bidi="en-US"/>
      </w:rPr>
    </w:lvl>
    <w:lvl w:ilvl="7" w:tplc="47306C3C">
      <w:numFmt w:val="bullet"/>
      <w:lvlText w:val="•"/>
      <w:lvlJc w:val="left"/>
      <w:pPr>
        <w:ind w:left="7676" w:hanging="360"/>
      </w:pPr>
      <w:rPr>
        <w:rFonts w:hint="default"/>
        <w:lang w:val="en-US" w:eastAsia="en-US" w:bidi="en-US"/>
      </w:rPr>
    </w:lvl>
    <w:lvl w:ilvl="8" w:tplc="CC64B2AC">
      <w:numFmt w:val="bullet"/>
      <w:lvlText w:val="•"/>
      <w:lvlJc w:val="left"/>
      <w:pPr>
        <w:ind w:left="8653" w:hanging="360"/>
      </w:pPr>
      <w:rPr>
        <w:rFonts w:hint="default"/>
        <w:lang w:val="en-US" w:eastAsia="en-US" w:bidi="en-US"/>
      </w:rPr>
    </w:lvl>
  </w:abstractNum>
  <w:abstractNum w:abstractNumId="5">
    <w:nsid w:val="7ADB7125"/>
    <w:multiLevelType w:val="hybridMultilevel"/>
    <w:tmpl w:val="E95049B2"/>
    <w:lvl w:ilvl="0" w:tplc="8E8859C8">
      <w:start w:val="1"/>
      <w:numFmt w:val="decimal"/>
      <w:lvlText w:val="%1."/>
      <w:lvlJc w:val="left"/>
      <w:pPr>
        <w:ind w:left="838" w:hanging="360"/>
        <w:jc w:val="left"/>
      </w:pPr>
      <w:rPr>
        <w:rFonts w:hint="default"/>
        <w:spacing w:val="-6"/>
        <w:w w:val="99"/>
        <w:lang w:val="en-US" w:eastAsia="en-US" w:bidi="en-US"/>
      </w:rPr>
    </w:lvl>
    <w:lvl w:ilvl="1" w:tplc="BB9CE6E2">
      <w:numFmt w:val="bullet"/>
      <w:lvlText w:val="•"/>
      <w:lvlJc w:val="left"/>
      <w:pPr>
        <w:ind w:left="1816" w:hanging="360"/>
      </w:pPr>
      <w:rPr>
        <w:rFonts w:hint="default"/>
        <w:lang w:val="en-US" w:eastAsia="en-US" w:bidi="en-US"/>
      </w:rPr>
    </w:lvl>
    <w:lvl w:ilvl="2" w:tplc="182CBCBA">
      <w:numFmt w:val="bullet"/>
      <w:lvlText w:val="•"/>
      <w:lvlJc w:val="left"/>
      <w:pPr>
        <w:ind w:left="2793" w:hanging="360"/>
      </w:pPr>
      <w:rPr>
        <w:rFonts w:hint="default"/>
        <w:lang w:val="en-US" w:eastAsia="en-US" w:bidi="en-US"/>
      </w:rPr>
    </w:lvl>
    <w:lvl w:ilvl="3" w:tplc="A33CB9A8">
      <w:numFmt w:val="bullet"/>
      <w:lvlText w:val="•"/>
      <w:lvlJc w:val="left"/>
      <w:pPr>
        <w:ind w:left="3769" w:hanging="360"/>
      </w:pPr>
      <w:rPr>
        <w:rFonts w:hint="default"/>
        <w:lang w:val="en-US" w:eastAsia="en-US" w:bidi="en-US"/>
      </w:rPr>
    </w:lvl>
    <w:lvl w:ilvl="4" w:tplc="0490716A">
      <w:numFmt w:val="bullet"/>
      <w:lvlText w:val="•"/>
      <w:lvlJc w:val="left"/>
      <w:pPr>
        <w:ind w:left="4746" w:hanging="360"/>
      </w:pPr>
      <w:rPr>
        <w:rFonts w:hint="default"/>
        <w:lang w:val="en-US" w:eastAsia="en-US" w:bidi="en-US"/>
      </w:rPr>
    </w:lvl>
    <w:lvl w:ilvl="5" w:tplc="859E8D28">
      <w:numFmt w:val="bullet"/>
      <w:lvlText w:val="•"/>
      <w:lvlJc w:val="left"/>
      <w:pPr>
        <w:ind w:left="5723" w:hanging="360"/>
      </w:pPr>
      <w:rPr>
        <w:rFonts w:hint="default"/>
        <w:lang w:val="en-US" w:eastAsia="en-US" w:bidi="en-US"/>
      </w:rPr>
    </w:lvl>
    <w:lvl w:ilvl="6" w:tplc="99E2146A">
      <w:numFmt w:val="bullet"/>
      <w:lvlText w:val="•"/>
      <w:lvlJc w:val="left"/>
      <w:pPr>
        <w:ind w:left="6699" w:hanging="360"/>
      </w:pPr>
      <w:rPr>
        <w:rFonts w:hint="default"/>
        <w:lang w:val="en-US" w:eastAsia="en-US" w:bidi="en-US"/>
      </w:rPr>
    </w:lvl>
    <w:lvl w:ilvl="7" w:tplc="8F842B46">
      <w:numFmt w:val="bullet"/>
      <w:lvlText w:val="•"/>
      <w:lvlJc w:val="left"/>
      <w:pPr>
        <w:ind w:left="7676" w:hanging="360"/>
      </w:pPr>
      <w:rPr>
        <w:rFonts w:hint="default"/>
        <w:lang w:val="en-US" w:eastAsia="en-US" w:bidi="en-US"/>
      </w:rPr>
    </w:lvl>
    <w:lvl w:ilvl="8" w:tplc="9CC47710">
      <w:numFmt w:val="bullet"/>
      <w:lvlText w:val="•"/>
      <w:lvlJc w:val="left"/>
      <w:pPr>
        <w:ind w:left="8653" w:hanging="360"/>
      </w:pPr>
      <w:rPr>
        <w:rFonts w:hint="default"/>
        <w:lang w:val="en-US" w:eastAsia="en-US" w:bidi="en-US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9108BF"/>
    <w:rsid w:val="00531025"/>
    <w:rsid w:val="00594559"/>
    <w:rsid w:val="0089207E"/>
    <w:rsid w:val="009108BF"/>
    <w:rsid w:val="00BC0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7E7"/>
  </w:style>
  <w:style w:type="paragraph" w:styleId="Heading2">
    <w:name w:val="heading 2"/>
    <w:basedOn w:val="Normal"/>
    <w:link w:val="Heading2Char"/>
    <w:uiPriority w:val="1"/>
    <w:qFormat/>
    <w:rsid w:val="009108BF"/>
    <w:pPr>
      <w:widowControl w:val="0"/>
      <w:autoSpaceDE w:val="0"/>
      <w:autoSpaceDN w:val="0"/>
      <w:spacing w:after="0" w:line="274" w:lineRule="exact"/>
      <w:ind w:left="11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9108BF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9108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108BF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1"/>
    <w:qFormat/>
    <w:rsid w:val="009108BF"/>
    <w:pPr>
      <w:widowControl w:val="0"/>
      <w:autoSpaceDE w:val="0"/>
      <w:autoSpaceDN w:val="0"/>
      <w:spacing w:after="0" w:line="240" w:lineRule="auto"/>
      <w:ind w:left="838" w:hanging="360"/>
    </w:pPr>
    <w:rPr>
      <w:rFonts w:ascii="Times New Roman" w:eastAsia="Times New Roman" w:hAnsi="Times New Roman" w:cs="Times New Roman"/>
      <w:lang w:bidi="en-US"/>
    </w:rPr>
  </w:style>
  <w:style w:type="paragraph" w:customStyle="1" w:styleId="TableParagraph">
    <w:name w:val="Table Paragraph"/>
    <w:basedOn w:val="Normal"/>
    <w:uiPriority w:val="1"/>
    <w:qFormat/>
    <w:rsid w:val="009108BF"/>
    <w:pPr>
      <w:widowControl w:val="0"/>
      <w:autoSpaceDE w:val="0"/>
      <w:autoSpaceDN w:val="0"/>
      <w:spacing w:after="0" w:line="258" w:lineRule="exact"/>
      <w:ind w:left="4"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NIMS</dc:creator>
  <cp:keywords/>
  <dc:description/>
  <cp:lastModifiedBy>NIMS</cp:lastModifiedBy>
  <cp:revision>4</cp:revision>
  <dcterms:created xsi:type="dcterms:W3CDTF">2020-10-23T10:18:00Z</dcterms:created>
  <dcterms:modified xsi:type="dcterms:W3CDTF">2020-10-29T06:33:00Z</dcterms:modified>
</cp:coreProperties>
</file>